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071" w:rsidRPr="00B1524E" w:rsidRDefault="00641071">
      <w:pPr>
        <w:rPr>
          <w:rFonts w:asciiTheme="majorHAnsi" w:hAnsiTheme="majorHAnsi"/>
        </w:rPr>
      </w:pPr>
    </w:p>
    <w:p w:rsidR="00501AEE" w:rsidRPr="00B1524E" w:rsidRDefault="00501AEE">
      <w:pPr>
        <w:rPr>
          <w:rFonts w:asciiTheme="majorHAnsi" w:hAnsiTheme="majorHAnsi"/>
        </w:rPr>
      </w:pPr>
    </w:p>
    <w:p w:rsidR="00501AEE" w:rsidRPr="00B1524E" w:rsidRDefault="00501AEE" w:rsidP="00501AEE">
      <w:pPr>
        <w:jc w:val="center"/>
        <w:rPr>
          <w:rFonts w:asciiTheme="majorHAnsi" w:hAnsiTheme="majorHAnsi"/>
        </w:rPr>
      </w:pPr>
      <w:r w:rsidRPr="00B1524E">
        <w:rPr>
          <w:rFonts w:asciiTheme="majorHAnsi" w:hAnsiTheme="majorHAnsi"/>
        </w:rPr>
        <w:t>T.C.</w:t>
      </w:r>
    </w:p>
    <w:p w:rsidR="00501AEE" w:rsidRPr="00B1524E" w:rsidRDefault="00501AEE" w:rsidP="00501AEE">
      <w:pPr>
        <w:jc w:val="center"/>
        <w:rPr>
          <w:rFonts w:asciiTheme="majorHAnsi" w:hAnsiTheme="majorHAnsi"/>
        </w:rPr>
      </w:pPr>
      <w:r w:rsidRPr="00B1524E">
        <w:rPr>
          <w:rFonts w:asciiTheme="majorHAnsi" w:hAnsiTheme="majorHAnsi"/>
        </w:rPr>
        <w:t>BOLVADİN KAYMAKAMLIĞI</w:t>
      </w:r>
    </w:p>
    <w:p w:rsidR="00501AEE" w:rsidRPr="00B1524E" w:rsidRDefault="00501AEE" w:rsidP="00501AEE">
      <w:pPr>
        <w:jc w:val="center"/>
        <w:rPr>
          <w:rFonts w:asciiTheme="majorHAnsi" w:hAnsiTheme="majorHAnsi"/>
        </w:rPr>
      </w:pPr>
      <w:r w:rsidRPr="00B1524E">
        <w:rPr>
          <w:rFonts w:asciiTheme="majorHAnsi" w:hAnsiTheme="majorHAnsi"/>
        </w:rPr>
        <w:t>İlçe Hıfzıssıhha Kurulu</w:t>
      </w:r>
    </w:p>
    <w:p w:rsidR="00501AEE" w:rsidRPr="00B1524E" w:rsidRDefault="00501AEE" w:rsidP="00501AEE">
      <w:pPr>
        <w:jc w:val="both"/>
        <w:rPr>
          <w:rFonts w:asciiTheme="majorHAnsi" w:hAnsiTheme="majorHAnsi"/>
        </w:rPr>
      </w:pPr>
    </w:p>
    <w:p w:rsidR="00501AEE" w:rsidRPr="00B1524E" w:rsidRDefault="00501AEE" w:rsidP="00501AEE">
      <w:pPr>
        <w:ind w:left="360"/>
        <w:jc w:val="both"/>
        <w:rPr>
          <w:rFonts w:asciiTheme="majorHAnsi" w:hAnsiTheme="majorHAnsi" w:cs="Calibri"/>
        </w:rPr>
      </w:pPr>
      <w:r w:rsidRPr="00B1524E">
        <w:rPr>
          <w:rFonts w:asciiTheme="majorHAnsi" w:hAnsiTheme="majorHAnsi"/>
          <w:b/>
        </w:rPr>
        <w:t>KARAR</w:t>
      </w:r>
      <w:r w:rsidRPr="00B1524E">
        <w:rPr>
          <w:rFonts w:asciiTheme="majorHAnsi" w:hAnsiTheme="majorHAnsi" w:cs="Calibri"/>
          <w:b/>
        </w:rPr>
        <w:t xml:space="preserve"> TARİHİ</w:t>
      </w:r>
      <w:proofErr w:type="gramStart"/>
      <w:r w:rsidRPr="00B1524E">
        <w:rPr>
          <w:rFonts w:asciiTheme="majorHAnsi" w:hAnsiTheme="majorHAnsi" w:cs="Calibri"/>
          <w:b/>
        </w:rPr>
        <w:t>:</w:t>
      </w:r>
      <w:r w:rsidRPr="00B1524E">
        <w:rPr>
          <w:rFonts w:asciiTheme="majorHAnsi" w:hAnsiTheme="majorHAnsi" w:cs="Calibri"/>
        </w:rPr>
        <w:t>.</w:t>
      </w:r>
      <w:proofErr w:type="gramEnd"/>
      <w:r w:rsidR="0067685A" w:rsidRPr="00B1524E">
        <w:rPr>
          <w:rFonts w:asciiTheme="majorHAnsi" w:hAnsiTheme="majorHAnsi" w:cs="Calibri"/>
        </w:rPr>
        <w:t>30</w:t>
      </w:r>
      <w:r w:rsidRPr="00B1524E">
        <w:rPr>
          <w:rFonts w:asciiTheme="majorHAnsi" w:hAnsiTheme="majorHAnsi" w:cs="Calibri"/>
        </w:rPr>
        <w:t>.</w:t>
      </w:r>
      <w:r w:rsidR="00764695" w:rsidRPr="00B1524E">
        <w:rPr>
          <w:rFonts w:asciiTheme="majorHAnsi" w:hAnsiTheme="majorHAnsi" w:cs="Calibri"/>
        </w:rPr>
        <w:t>04</w:t>
      </w:r>
      <w:r w:rsidRPr="00B1524E">
        <w:rPr>
          <w:rFonts w:asciiTheme="majorHAnsi" w:hAnsiTheme="majorHAnsi" w:cs="Calibri"/>
        </w:rPr>
        <w:t>.2020</w:t>
      </w:r>
    </w:p>
    <w:p w:rsidR="00501AEE" w:rsidRPr="00B1524E" w:rsidRDefault="00501AEE" w:rsidP="00501AEE">
      <w:pPr>
        <w:ind w:left="360"/>
        <w:jc w:val="both"/>
        <w:rPr>
          <w:rFonts w:asciiTheme="majorHAnsi" w:hAnsiTheme="majorHAnsi" w:cs="Calibri"/>
        </w:rPr>
      </w:pPr>
      <w:r w:rsidRPr="00B1524E">
        <w:rPr>
          <w:rFonts w:asciiTheme="majorHAnsi" w:hAnsiTheme="majorHAnsi" w:cs="Calibri"/>
          <w:b/>
        </w:rPr>
        <w:t xml:space="preserve">KARAR NO: </w:t>
      </w:r>
      <w:r w:rsidR="00B1524E">
        <w:rPr>
          <w:rFonts w:asciiTheme="majorHAnsi" w:hAnsiTheme="majorHAnsi" w:cs="Calibri"/>
        </w:rPr>
        <w:t>21</w:t>
      </w:r>
    </w:p>
    <w:p w:rsidR="00501AEE" w:rsidRPr="00B1524E" w:rsidRDefault="00501AEE" w:rsidP="00501AEE">
      <w:pPr>
        <w:jc w:val="both"/>
        <w:rPr>
          <w:rFonts w:asciiTheme="majorHAnsi" w:hAnsiTheme="majorHAnsi"/>
        </w:rPr>
      </w:pPr>
    </w:p>
    <w:p w:rsidR="00501AEE" w:rsidRPr="00B1524E" w:rsidRDefault="00501AEE" w:rsidP="00501AEE">
      <w:pPr>
        <w:jc w:val="both"/>
        <w:rPr>
          <w:rFonts w:asciiTheme="majorHAnsi" w:hAnsiTheme="majorHAnsi"/>
        </w:rPr>
      </w:pPr>
    </w:p>
    <w:p w:rsidR="00501AEE" w:rsidRPr="00B1524E" w:rsidRDefault="00501AEE" w:rsidP="00501AEE">
      <w:pPr>
        <w:jc w:val="both"/>
        <w:rPr>
          <w:rFonts w:asciiTheme="majorHAnsi" w:hAnsiTheme="majorHAnsi"/>
        </w:rPr>
      </w:pPr>
    </w:p>
    <w:p w:rsidR="00501AEE" w:rsidRPr="00B1524E" w:rsidRDefault="00501AEE" w:rsidP="00501AEE">
      <w:pPr>
        <w:jc w:val="both"/>
        <w:rPr>
          <w:rFonts w:asciiTheme="majorHAnsi" w:hAnsiTheme="majorHAnsi"/>
        </w:rPr>
      </w:pPr>
    </w:p>
    <w:p w:rsidR="00501AEE" w:rsidRPr="00B1524E" w:rsidRDefault="00501AEE" w:rsidP="00501AEE">
      <w:pPr>
        <w:jc w:val="center"/>
        <w:rPr>
          <w:rFonts w:asciiTheme="majorHAnsi" w:hAnsiTheme="majorHAnsi"/>
          <w:b/>
          <w:u w:val="single"/>
        </w:rPr>
      </w:pPr>
      <w:r w:rsidRPr="00B1524E">
        <w:rPr>
          <w:rFonts w:asciiTheme="majorHAnsi" w:hAnsiTheme="majorHAnsi"/>
          <w:b/>
          <w:u w:val="single"/>
        </w:rPr>
        <w:t>KARAR</w:t>
      </w:r>
    </w:p>
    <w:p w:rsidR="00501AEE" w:rsidRPr="00B1524E" w:rsidRDefault="00501AEE">
      <w:pPr>
        <w:rPr>
          <w:rFonts w:asciiTheme="majorHAnsi" w:hAnsiTheme="majorHAnsi"/>
        </w:rPr>
      </w:pPr>
    </w:p>
    <w:p w:rsidR="00501AEE" w:rsidRPr="00B1524E" w:rsidRDefault="00C03E48" w:rsidP="00501AEE">
      <w:pPr>
        <w:jc w:val="both"/>
        <w:rPr>
          <w:rFonts w:asciiTheme="majorHAnsi" w:hAnsiTheme="majorHAnsi"/>
        </w:rPr>
      </w:pPr>
      <w:r w:rsidRPr="00B1524E">
        <w:rPr>
          <w:rFonts w:asciiTheme="majorHAnsi" w:hAnsiTheme="majorHAnsi"/>
          <w:shd w:val="clear" w:color="auto" w:fill="FFFFFF"/>
        </w:rPr>
        <w:t xml:space="preserve">    </w:t>
      </w:r>
      <w:r w:rsidR="00501AEE" w:rsidRPr="00B1524E">
        <w:rPr>
          <w:rFonts w:asciiTheme="majorHAnsi" w:hAnsiTheme="majorHAnsi"/>
          <w:shd w:val="clear" w:color="auto" w:fill="FFFFFF"/>
        </w:rPr>
        <w:t>İlçe Hıfzıssıhha Kurulu 1593 sayılı Umumi Hıfzıssıhha Kanunu’nun 26. maddesi gereğince</w:t>
      </w:r>
      <w:r w:rsidR="0067685A" w:rsidRPr="00B1524E">
        <w:rPr>
          <w:rFonts w:asciiTheme="majorHAnsi" w:hAnsiTheme="majorHAnsi"/>
        </w:rPr>
        <w:t>, 30.04.2020 tarihinde saat 20</w:t>
      </w:r>
      <w:r w:rsidR="00764695" w:rsidRPr="00B1524E">
        <w:rPr>
          <w:rFonts w:asciiTheme="majorHAnsi" w:hAnsiTheme="majorHAnsi"/>
        </w:rPr>
        <w:t>.0</w:t>
      </w:r>
      <w:r w:rsidR="00501AEE" w:rsidRPr="00B1524E">
        <w:rPr>
          <w:rFonts w:asciiTheme="majorHAnsi" w:hAnsiTheme="majorHAnsi"/>
        </w:rPr>
        <w:t xml:space="preserve">0’da Kaymakam </w:t>
      </w:r>
      <w:proofErr w:type="gramStart"/>
      <w:r w:rsidR="00501AEE" w:rsidRPr="00B1524E">
        <w:rPr>
          <w:rFonts w:asciiTheme="majorHAnsi" w:hAnsiTheme="majorHAnsi"/>
        </w:rPr>
        <w:t>Adem</w:t>
      </w:r>
      <w:proofErr w:type="gramEnd"/>
      <w:r w:rsidR="00501AEE" w:rsidRPr="00B1524E">
        <w:rPr>
          <w:rFonts w:asciiTheme="majorHAnsi" w:hAnsiTheme="majorHAnsi"/>
        </w:rPr>
        <w:t xml:space="preserve"> </w:t>
      </w:r>
      <w:proofErr w:type="spellStart"/>
      <w:r w:rsidR="00501AEE" w:rsidRPr="00B1524E">
        <w:rPr>
          <w:rFonts w:asciiTheme="majorHAnsi" w:hAnsiTheme="majorHAnsi"/>
        </w:rPr>
        <w:t>ÖZTÜRK’ün</w:t>
      </w:r>
      <w:proofErr w:type="spellEnd"/>
      <w:r w:rsidR="00501AEE" w:rsidRPr="00B1524E">
        <w:rPr>
          <w:rFonts w:asciiTheme="majorHAnsi" w:hAnsiTheme="majorHAnsi"/>
        </w:rPr>
        <w:t xml:space="preserve"> başkanlığında yapılan toplantıda aşağıdaki maddeler karar altına alınmıştır:</w:t>
      </w:r>
    </w:p>
    <w:p w:rsidR="00501AEE" w:rsidRPr="00B1524E" w:rsidRDefault="00501AEE" w:rsidP="00501AEE">
      <w:pPr>
        <w:ind w:left="720"/>
        <w:jc w:val="both"/>
        <w:rPr>
          <w:rFonts w:asciiTheme="majorHAnsi" w:hAnsiTheme="majorHAnsi"/>
        </w:rPr>
      </w:pPr>
    </w:p>
    <w:p w:rsidR="00772396" w:rsidRPr="00B1524E" w:rsidRDefault="00C03E48" w:rsidP="00772396">
      <w:pPr>
        <w:pStyle w:val="Default"/>
        <w:rPr>
          <w:rFonts w:asciiTheme="majorHAnsi" w:hAnsiTheme="majorHAnsi"/>
        </w:rPr>
      </w:pPr>
      <w:proofErr w:type="spellStart"/>
      <w:r w:rsidRPr="00B1524E">
        <w:rPr>
          <w:rFonts w:asciiTheme="majorHAnsi" w:hAnsiTheme="majorHAnsi"/>
          <w:shd w:val="clear" w:color="auto" w:fill="FFFFFF"/>
        </w:rPr>
        <w:t>Bukapsamda</w:t>
      </w:r>
      <w:proofErr w:type="spellEnd"/>
      <w:r w:rsidRPr="00B1524E">
        <w:rPr>
          <w:rFonts w:asciiTheme="majorHAnsi" w:hAnsiTheme="majorHAnsi"/>
          <w:shd w:val="clear" w:color="auto" w:fill="FFFFFF"/>
        </w:rPr>
        <w:t>;</w:t>
      </w:r>
      <w:r w:rsidR="00501AEE" w:rsidRPr="00B1524E">
        <w:rPr>
          <w:rFonts w:asciiTheme="majorHAnsi" w:hAnsiTheme="majorHAnsi"/>
        </w:rPr>
        <w:br/>
      </w:r>
    </w:p>
    <w:p w:rsidR="007C7990" w:rsidRPr="004B6575" w:rsidRDefault="004B6575" w:rsidP="004B6575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rFonts w:asciiTheme="majorHAnsi" w:eastAsiaTheme="minorHAnsi" w:hAnsiTheme="majorHAnsi" w:cs="TimesNewRomanPSMT"/>
          <w:b/>
          <w:lang w:eastAsia="en-US"/>
        </w:rPr>
      </w:pPr>
      <w:r w:rsidRPr="004B6575">
        <w:rPr>
          <w:rFonts w:asciiTheme="majorHAnsi" w:eastAsiaTheme="minorHAnsi" w:hAnsiTheme="majorHAnsi"/>
          <w:b/>
          <w:color w:val="000000"/>
          <w:lang w:eastAsia="en-US"/>
        </w:rPr>
        <w:t>30.04.2020 tarih saat 24.00 ile 03.05.2020 tarihleri arası v</w:t>
      </w:r>
      <w:r w:rsidR="00B1524E" w:rsidRPr="004B6575">
        <w:rPr>
          <w:rFonts w:asciiTheme="majorHAnsi" w:eastAsiaTheme="minorHAnsi" w:hAnsiTheme="majorHAnsi"/>
          <w:b/>
          <w:color w:val="000000"/>
          <w:lang w:eastAsia="en-US"/>
        </w:rPr>
        <w:t>atandaşların a</w:t>
      </w:r>
      <w:r w:rsidR="0067685A" w:rsidRPr="004B6575">
        <w:rPr>
          <w:rFonts w:asciiTheme="majorHAnsi" w:eastAsiaTheme="minorHAnsi" w:hAnsiTheme="majorHAnsi" w:cs="TimesNewRomanPSMT"/>
          <w:b/>
          <w:lang w:eastAsia="en-US"/>
        </w:rPr>
        <w:t>şağı</w:t>
      </w:r>
      <w:r w:rsidR="0067685A" w:rsidRPr="004B6575">
        <w:rPr>
          <w:rFonts w:asciiTheme="majorHAnsi" w:eastAsiaTheme="minorHAnsi" w:hAnsiTheme="majorHAnsi" w:cs="TimesNewRomanPSMT"/>
          <w:b/>
          <w:lang w:eastAsia="en-US"/>
        </w:rPr>
        <w:t xml:space="preserve">da </w:t>
      </w:r>
      <w:r w:rsidR="0067685A" w:rsidRPr="004B6575">
        <w:rPr>
          <w:rFonts w:asciiTheme="majorHAnsi" w:eastAsiaTheme="minorHAnsi" w:hAnsiTheme="majorHAnsi" w:cs="TimesNewRomanPSMT"/>
          <w:b/>
          <w:lang w:eastAsia="en-US"/>
        </w:rPr>
        <w:t>belirtilen istisnalar hariç olmak üzere</w:t>
      </w:r>
      <w:r w:rsidR="0067685A" w:rsidRPr="004B6575">
        <w:rPr>
          <w:rFonts w:asciiTheme="majorHAnsi" w:eastAsiaTheme="minorHAnsi" w:hAnsiTheme="majorHAnsi" w:cs="TimesNewRomanPSMT"/>
          <w:b/>
          <w:lang w:eastAsia="en-US"/>
        </w:rPr>
        <w:t xml:space="preserve"> </w:t>
      </w:r>
      <w:r w:rsidR="0067685A" w:rsidRPr="004B6575">
        <w:rPr>
          <w:rFonts w:asciiTheme="majorHAnsi" w:eastAsiaTheme="minorHAnsi" w:hAnsiTheme="majorHAnsi" w:cs="TimesNewRomanPSMT"/>
          <w:b/>
          <w:lang w:eastAsia="en-US"/>
        </w:rPr>
        <w:t>sokağa çıkmaları kısıtlanacaktır.</w:t>
      </w:r>
    </w:p>
    <w:p w:rsidR="004B6575" w:rsidRPr="004B6575" w:rsidRDefault="004B6575" w:rsidP="004B6575">
      <w:pPr>
        <w:pStyle w:val="ListeParagraf"/>
        <w:autoSpaceDE w:val="0"/>
        <w:autoSpaceDN w:val="0"/>
        <w:adjustRightInd w:val="0"/>
        <w:ind w:left="420"/>
        <w:rPr>
          <w:rFonts w:asciiTheme="majorHAnsi" w:eastAsiaTheme="minorHAnsi" w:hAnsiTheme="majorHAnsi" w:cs="TimesNewRomanPSMT"/>
          <w:lang w:eastAsia="en-US"/>
        </w:rPr>
      </w:pPr>
      <w:bookmarkStart w:id="0" w:name="_GoBack"/>
      <w:bookmarkEnd w:id="0"/>
    </w:p>
    <w:p w:rsidR="0067685A" w:rsidRPr="00B1524E" w:rsidRDefault="0067685A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MT"/>
          <w:b/>
          <w:lang w:eastAsia="en-US"/>
        </w:rPr>
        <w:t>-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İş sağlığı ve güvenliği nedeniyle işyerlerinden ayrılmaları riskli olan çalışanlar </w:t>
      </w:r>
      <w:proofErr w:type="gramStart"/>
      <w:r w:rsidRPr="00B1524E">
        <w:rPr>
          <w:rFonts w:asciiTheme="majorHAnsi" w:eastAsiaTheme="minorHAnsi" w:hAnsiTheme="majorHAnsi" w:cs="TimesNewRomanPSMT"/>
          <w:lang w:eastAsia="en-US"/>
        </w:rPr>
        <w:t>(</w:t>
      </w:r>
      <w:proofErr w:type="gramEnd"/>
      <w:r w:rsidRPr="00B1524E">
        <w:rPr>
          <w:rFonts w:asciiTheme="majorHAnsi" w:eastAsiaTheme="minorHAnsi" w:hAnsiTheme="majorHAnsi" w:cs="TimesNewRomanPSMT"/>
          <w:lang w:eastAsia="en-US"/>
        </w:rPr>
        <w:t>iş yeri</w:t>
      </w:r>
    </w:p>
    <w:p w:rsidR="007C7990" w:rsidRDefault="0067685A" w:rsidP="0067685A">
      <w:pPr>
        <w:shd w:val="clear" w:color="auto" w:fill="FFFFFF"/>
        <w:rPr>
          <w:rFonts w:asciiTheme="majorHAnsi" w:eastAsiaTheme="minorHAnsi" w:hAnsiTheme="majorHAnsi" w:cs="TimesNewRomanPSMT"/>
          <w:lang w:eastAsia="en-US"/>
        </w:rPr>
      </w:pPr>
      <w:proofErr w:type="gramStart"/>
      <w:r w:rsidRPr="00B1524E">
        <w:rPr>
          <w:rFonts w:asciiTheme="majorHAnsi" w:eastAsiaTheme="minorHAnsi" w:hAnsiTheme="majorHAnsi" w:cs="TimesNewRomanPSMT"/>
          <w:lang w:eastAsia="en-US"/>
        </w:rPr>
        <w:t>hekimi</w:t>
      </w:r>
      <w:proofErr w:type="gramEnd"/>
      <w:r w:rsidRPr="00B1524E">
        <w:rPr>
          <w:rFonts w:asciiTheme="majorHAnsi" w:eastAsiaTheme="minorHAnsi" w:hAnsiTheme="majorHAnsi" w:cs="TimesNewRomanPSMT"/>
          <w:lang w:eastAsia="en-US"/>
        </w:rPr>
        <w:t xml:space="preserve"> vb.),</w:t>
      </w:r>
    </w:p>
    <w:p w:rsidR="00B1524E" w:rsidRPr="00B1524E" w:rsidRDefault="00B1524E" w:rsidP="0067685A">
      <w:pPr>
        <w:shd w:val="clear" w:color="auto" w:fill="FFFFFF"/>
        <w:rPr>
          <w:rFonts w:asciiTheme="majorHAnsi" w:eastAsiaTheme="minorHAnsi" w:hAnsiTheme="majorHAnsi" w:cs="TimesNewRomanPSMT"/>
          <w:lang w:eastAsia="en-US"/>
        </w:rPr>
      </w:pPr>
    </w:p>
    <w:p w:rsidR="0067685A" w:rsidRDefault="0067685A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Veteriner hekimler,</w:t>
      </w:r>
    </w:p>
    <w:p w:rsidR="00B1524E" w:rsidRPr="00B1524E" w:rsidRDefault="00B1524E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67685A" w:rsidRDefault="0067685A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Tarımsal üretimin devamlılığı iç</w:t>
      </w:r>
      <w:r w:rsidRPr="00B1524E">
        <w:rPr>
          <w:rFonts w:asciiTheme="majorHAnsi" w:eastAsiaTheme="minorHAnsi" w:hAnsiTheme="majorHAnsi" w:cs="TimesNewRomanPSMT"/>
          <w:lang w:eastAsia="en-US"/>
        </w:rPr>
        <w:t>in gerekli olan ekim</w:t>
      </w:r>
      <w:r w:rsidR="004674DD">
        <w:rPr>
          <w:rFonts w:asciiTheme="majorHAnsi" w:eastAsiaTheme="minorHAnsi" w:hAnsiTheme="majorHAnsi" w:cs="TimesNewRomanPSMT"/>
          <w:lang w:eastAsia="en-US"/>
        </w:rPr>
        <w:t xml:space="preserve"> </w:t>
      </w:r>
      <w:proofErr w:type="gramStart"/>
      <w:r w:rsidRPr="00B1524E">
        <w:rPr>
          <w:rFonts w:asciiTheme="majorHAnsi" w:eastAsiaTheme="minorHAnsi" w:hAnsiTheme="majorHAnsi" w:cs="TimesNewRomanPSMT"/>
          <w:lang w:eastAsia="en-US"/>
        </w:rPr>
        <w:t>dikim</w:t>
      </w:r>
      <w:r w:rsidR="004674DD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,</w:t>
      </w:r>
      <w:r w:rsidRPr="00B1524E">
        <w:rPr>
          <w:rFonts w:asciiTheme="majorHAnsi" w:eastAsiaTheme="minorHAnsi" w:hAnsiTheme="majorHAnsi" w:cs="TimesNewRomanPSMT"/>
          <w:lang w:eastAsia="en-US"/>
        </w:rPr>
        <w:t>sulama</w:t>
      </w:r>
      <w:proofErr w:type="gramEnd"/>
      <w:r w:rsidRPr="00B1524E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ilaç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lama gibi </w:t>
      </w:r>
      <w:r w:rsidRPr="00B1524E">
        <w:rPr>
          <w:rFonts w:asciiTheme="majorHAnsi" w:eastAsiaTheme="minorHAnsi" w:hAnsiTheme="majorHAnsi" w:cs="TimesNewRomanPSMT"/>
          <w:lang w:eastAsia="en-US"/>
        </w:rPr>
        <w:t>faaliyetler kapsamında bölgesel özelliklere göre İl/İlçe Hıfzıssıhha Kurulları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nca izin </w:t>
      </w:r>
      <w:r w:rsidRPr="00B1524E">
        <w:rPr>
          <w:rFonts w:asciiTheme="majorHAnsi" w:eastAsiaTheme="minorHAnsi" w:hAnsiTheme="majorHAnsi" w:cs="TimesNewRomanPSMT"/>
          <w:lang w:eastAsia="en-US"/>
        </w:rPr>
        <w:t>verilenler,</w:t>
      </w:r>
    </w:p>
    <w:p w:rsidR="00B1524E" w:rsidRPr="00B1524E" w:rsidRDefault="00B1524E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67685A" w:rsidRDefault="0067685A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Servis hizmeti vermek üzere dışarıda olduklarını belgelemek şartı ile teknik ser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vis </w:t>
      </w:r>
      <w:r w:rsidRPr="00B1524E">
        <w:rPr>
          <w:rFonts w:asciiTheme="majorHAnsi" w:eastAsiaTheme="minorHAnsi" w:hAnsiTheme="majorHAnsi" w:cs="TimesNewRomanPSMT"/>
          <w:lang w:eastAsia="en-US"/>
        </w:rPr>
        <w:t>çalışanları,</w:t>
      </w:r>
    </w:p>
    <w:p w:rsidR="00B1524E" w:rsidRPr="00B1524E" w:rsidRDefault="00B1524E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67685A" w:rsidRDefault="0067685A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İşyerlerinin kapalı olduğu saatlerde/günlerde sürekli olarak işyerlerini bekleyenler,</w:t>
      </w:r>
    </w:p>
    <w:p w:rsidR="00B1524E" w:rsidRPr="00B1524E" w:rsidRDefault="00B1524E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67685A" w:rsidRPr="00B1524E" w:rsidRDefault="0067685A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Belediyelerin toplu taşıma, temizlik, katı atık, su ve kanalizasyon, ilaçlama, itfaiye ve</w:t>
      </w:r>
    </w:p>
    <w:p w:rsidR="0067685A" w:rsidRDefault="0067685A" w:rsidP="0067685A">
      <w:pPr>
        <w:shd w:val="clear" w:color="auto" w:fill="FFFFFF"/>
        <w:rPr>
          <w:rFonts w:asciiTheme="majorHAnsi" w:eastAsiaTheme="minorHAnsi" w:hAnsiTheme="majorHAnsi" w:cs="TimesNewRomanPSMT"/>
          <w:lang w:eastAsia="en-US"/>
        </w:rPr>
      </w:pPr>
      <w:proofErr w:type="gramStart"/>
      <w:r w:rsidRPr="00B1524E">
        <w:rPr>
          <w:rFonts w:asciiTheme="majorHAnsi" w:eastAsiaTheme="minorHAnsi" w:hAnsiTheme="majorHAnsi" w:cs="TimesNewRomanPSMT"/>
          <w:lang w:eastAsia="en-US"/>
        </w:rPr>
        <w:t>mezarlık</w:t>
      </w:r>
      <w:proofErr w:type="gramEnd"/>
      <w:r w:rsidRPr="00B1524E">
        <w:rPr>
          <w:rFonts w:asciiTheme="majorHAnsi" w:eastAsiaTheme="minorHAnsi" w:hAnsiTheme="majorHAnsi" w:cs="TimesNewRomanPSMT"/>
          <w:lang w:eastAsia="en-US"/>
        </w:rPr>
        <w:t xml:space="preserve"> hizmetlerini yürütmek üzere Cuma günü ve hafta sonu çalışacak personel,</w:t>
      </w:r>
    </w:p>
    <w:p w:rsidR="00B1524E" w:rsidRPr="00B1524E" w:rsidRDefault="00B1524E" w:rsidP="0067685A">
      <w:pPr>
        <w:shd w:val="clear" w:color="auto" w:fill="FFFFFF"/>
        <w:rPr>
          <w:rFonts w:asciiTheme="majorHAnsi" w:eastAsiaTheme="minorHAnsi" w:hAnsiTheme="majorHAnsi" w:cs="TimesNewRomanPSMT"/>
          <w:lang w:eastAsia="en-US"/>
        </w:rPr>
      </w:pPr>
    </w:p>
    <w:p w:rsidR="0067685A" w:rsidRPr="00B1524E" w:rsidRDefault="0067685A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Bulunduğu yerin İlçe Hıfzıssıhha Kurulu tarafından izin verilmesi şartı ile makarna,</w:t>
      </w:r>
    </w:p>
    <w:p w:rsidR="0067685A" w:rsidRPr="00B1524E" w:rsidRDefault="0067685A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proofErr w:type="gramStart"/>
      <w:r w:rsidRPr="00B1524E">
        <w:rPr>
          <w:rFonts w:asciiTheme="majorHAnsi" w:eastAsiaTheme="minorHAnsi" w:hAnsiTheme="majorHAnsi" w:cs="TimesNewRomanPSMT"/>
          <w:lang w:eastAsia="en-US"/>
        </w:rPr>
        <w:t>un</w:t>
      </w:r>
      <w:proofErr w:type="gramEnd"/>
      <w:r w:rsidRPr="00B1524E">
        <w:rPr>
          <w:rFonts w:asciiTheme="majorHAnsi" w:eastAsiaTheme="minorHAnsi" w:hAnsiTheme="majorHAnsi" w:cs="TimesNewRomanPSMT"/>
          <w:lang w:eastAsia="en-US"/>
        </w:rPr>
        <w:t xml:space="preserve"> ve unlu </w:t>
      </w:r>
      <w:proofErr w:type="spellStart"/>
      <w:r w:rsidRPr="00B1524E">
        <w:rPr>
          <w:rFonts w:asciiTheme="majorHAnsi" w:eastAsiaTheme="minorHAnsi" w:hAnsiTheme="majorHAnsi" w:cs="TimesNewRomanPSMT"/>
          <w:lang w:eastAsia="en-US"/>
        </w:rPr>
        <w:t>mamüller</w:t>
      </w:r>
      <w:proofErr w:type="spellEnd"/>
      <w:r w:rsidRPr="00B1524E">
        <w:rPr>
          <w:rFonts w:asciiTheme="majorHAnsi" w:eastAsiaTheme="minorHAnsi" w:hAnsiTheme="majorHAnsi" w:cs="TimesNewRomanPSMT"/>
          <w:lang w:eastAsia="en-US"/>
        </w:rPr>
        <w:t>, süt, et, balık üretimi gibi temel gıda maddelerinin üretiminin yapıldığı</w:t>
      </w:r>
    </w:p>
    <w:p w:rsidR="0067685A" w:rsidRPr="00B1524E" w:rsidRDefault="0067685A" w:rsidP="0067685A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MT"/>
          <w:lang w:eastAsia="en-US"/>
        </w:rPr>
        <w:t xml:space="preserve">tesisler ve kâğıt, kolonya üretimi başta olmak üzere </w:t>
      </w:r>
      <w:proofErr w:type="gramStart"/>
      <w:r w:rsidRPr="00B1524E">
        <w:rPr>
          <w:rFonts w:asciiTheme="majorHAnsi" w:eastAsiaTheme="minorHAnsi" w:hAnsiTheme="majorHAnsi" w:cs="TimesNewRomanPSMT"/>
          <w:lang w:eastAsia="en-US"/>
        </w:rPr>
        <w:t>hijyen</w:t>
      </w:r>
      <w:proofErr w:type="gramEnd"/>
      <w:r w:rsidRPr="00B1524E">
        <w:rPr>
          <w:rFonts w:asciiTheme="majorHAnsi" w:eastAsiaTheme="minorHAnsi" w:hAnsiTheme="majorHAnsi" w:cs="TimesNewRomanPSMT"/>
          <w:lang w:eastAsia="en-US"/>
        </w:rPr>
        <w:t xml:space="preserve"> malzemeleri ile bu malzemelerin</w:t>
      </w:r>
    </w:p>
    <w:p w:rsidR="0067685A" w:rsidRDefault="0067685A" w:rsidP="0067685A">
      <w:pPr>
        <w:shd w:val="clear" w:color="auto" w:fill="FFFFFF"/>
        <w:rPr>
          <w:rFonts w:asciiTheme="majorHAnsi" w:eastAsiaTheme="minorHAnsi" w:hAnsiTheme="majorHAnsi" w:cs="TimesNewRomanPSMT"/>
          <w:lang w:eastAsia="en-US"/>
        </w:rPr>
      </w:pPr>
      <w:proofErr w:type="gramStart"/>
      <w:r w:rsidRPr="00B1524E">
        <w:rPr>
          <w:rFonts w:asciiTheme="majorHAnsi" w:eastAsiaTheme="minorHAnsi" w:hAnsiTheme="majorHAnsi" w:cs="TimesNewRomanPSMT"/>
          <w:lang w:eastAsia="en-US"/>
        </w:rPr>
        <w:t>üretimi</w:t>
      </w:r>
      <w:proofErr w:type="gramEnd"/>
      <w:r w:rsidRPr="00B1524E">
        <w:rPr>
          <w:rFonts w:asciiTheme="majorHAnsi" w:eastAsiaTheme="minorHAnsi" w:hAnsiTheme="majorHAnsi" w:cs="TimesNewRomanPSMT"/>
          <w:lang w:eastAsia="en-US"/>
        </w:rPr>
        <w:t xml:space="preserve"> için ihtiyaç duyulacak hammaddelerin üretiminin yapıldığı tesisler,</w:t>
      </w:r>
    </w:p>
    <w:p w:rsidR="00B1524E" w:rsidRP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MT"/>
          <w:b/>
          <w:lang w:eastAsia="en-US"/>
        </w:rPr>
        <w:t xml:space="preserve">- 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Ürün ve/veya malzemelerin nakliyesinde ya da lojistiğinde (kargo </w:t>
      </w:r>
      <w:proofErr w:type="gramStart"/>
      <w:r w:rsidRPr="00B1524E">
        <w:rPr>
          <w:rFonts w:asciiTheme="majorHAnsi" w:eastAsiaTheme="minorHAnsi" w:hAnsiTheme="majorHAnsi" w:cs="TimesNewRomanPSMT"/>
          <w:lang w:eastAsia="en-US"/>
        </w:rPr>
        <w:t>dahil</w:t>
      </w:r>
      <w:proofErr w:type="gramEnd"/>
      <w:r w:rsidRPr="00B1524E">
        <w:rPr>
          <w:rFonts w:asciiTheme="majorHAnsi" w:eastAsiaTheme="minorHAnsi" w:hAnsiTheme="majorHAnsi" w:cs="TimesNewRomanPSMT"/>
          <w:lang w:eastAsia="en-US"/>
        </w:rPr>
        <w:t>), yurt iç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i ve </w:t>
      </w:r>
      <w:r w:rsidRPr="00B1524E">
        <w:rPr>
          <w:rFonts w:asciiTheme="majorHAnsi" w:eastAsiaTheme="minorHAnsi" w:hAnsiTheme="majorHAnsi" w:cs="TimesNewRomanPSMT"/>
          <w:lang w:eastAsia="en-US"/>
        </w:rPr>
        <w:t>yurt dışı taşımacılık, depolama ve ilgili faaliyetler kapsamında görevli olanlar,</w:t>
      </w:r>
    </w:p>
    <w:p w:rsidR="00B1524E" w:rsidRP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MT"/>
          <w:b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Bozulma riski bulunan bitkisel ve hayvansal ürünlerin üretimi, iş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lenmesi, </w:t>
      </w:r>
      <w:r w:rsidRPr="00B1524E">
        <w:rPr>
          <w:rFonts w:asciiTheme="majorHAnsi" w:eastAsiaTheme="minorHAnsi" w:hAnsiTheme="majorHAnsi" w:cs="TimesNewRomanPSMT"/>
          <w:lang w:eastAsia="en-US"/>
        </w:rPr>
        <w:t>pazarlanması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 ve </w:t>
      </w:r>
      <w:r w:rsidRPr="00B1524E">
        <w:rPr>
          <w:rFonts w:asciiTheme="majorHAnsi" w:eastAsiaTheme="minorHAnsi" w:hAnsiTheme="majorHAnsi" w:cs="TimesNewRomanPSMT"/>
          <w:lang w:eastAsia="en-US"/>
        </w:rPr>
        <w:t>nakliyesinde çalışanlar,</w:t>
      </w:r>
    </w:p>
    <w:p w:rsidR="00B1524E" w:rsidRP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Küçükbaş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büyükbaş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hayvanları otlatanlar, arıcılık faaliyetini yürütenler,</w:t>
      </w:r>
    </w:p>
    <w:p w:rsidR="00B1524E" w:rsidRP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B1524E" w:rsidRP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Sokak hayvanlarını besleyecek olanlar,</w:t>
      </w:r>
    </w:p>
    <w:p w:rsid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İkametinin önü ile sınırlı olmak kaydıyla evcil hayvanlarının zorunlu ihtiyacını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karşılamak üzere dışarı çıkanlar,</w:t>
      </w:r>
    </w:p>
    <w:p w:rsidR="00B1524E" w:rsidRP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>-</w:t>
      </w:r>
      <w:r w:rsidRPr="00B1524E">
        <w:rPr>
          <w:rFonts w:asciiTheme="majorHAnsi" w:eastAsiaTheme="minorHAnsi" w:hAnsiTheme="majorHAnsi" w:cs="TimesNewRomanPS-BoldMT"/>
          <w:b/>
          <w:bCs/>
          <w:lang w:eastAsia="en-US"/>
        </w:rPr>
        <w:t xml:space="preserve"> </w:t>
      </w:r>
      <w:r w:rsidRPr="00B1524E">
        <w:rPr>
          <w:rFonts w:asciiTheme="majorHAnsi" w:eastAsiaTheme="minorHAnsi" w:hAnsiTheme="majorHAnsi" w:cs="TimesNewRomanPSMT"/>
          <w:lang w:eastAsia="en-US"/>
        </w:rPr>
        <w:t>Zorunlu sağlık randevusu olanlar (Kızılay'a yapılacak kan ve plazma bağışları</w:t>
      </w:r>
      <w:r w:rsidRPr="00B1524E">
        <w:rPr>
          <w:rFonts w:asciiTheme="majorHAnsi" w:eastAsiaTheme="minorHAnsi" w:hAnsiTheme="majorHAnsi" w:cs="TimesNewRomanPSMT"/>
          <w:lang w:eastAsia="en-US"/>
        </w:rPr>
        <w:t xml:space="preserve"> </w:t>
      </w:r>
      <w:proofErr w:type="gramStart"/>
      <w:r w:rsidRPr="00B1524E">
        <w:rPr>
          <w:rFonts w:asciiTheme="majorHAnsi" w:eastAsiaTheme="minorHAnsi" w:hAnsiTheme="majorHAnsi" w:cs="TimesNewRomanPSMT"/>
          <w:lang w:eastAsia="en-US"/>
        </w:rPr>
        <w:t>dahil</w:t>
      </w:r>
      <w:proofErr w:type="gramEnd"/>
      <w:r w:rsidRPr="00B1524E">
        <w:rPr>
          <w:rFonts w:asciiTheme="majorHAnsi" w:eastAsiaTheme="minorHAnsi" w:hAnsiTheme="majorHAnsi" w:cs="TimesNewRomanPSMT"/>
          <w:lang w:eastAsia="en-US"/>
        </w:rPr>
        <w:t>),</w:t>
      </w:r>
    </w:p>
    <w:p w:rsidR="00B1524E" w:rsidRPr="00B1524E" w:rsidRDefault="00B1524E" w:rsidP="00B1524E">
      <w:pPr>
        <w:autoSpaceDE w:val="0"/>
        <w:autoSpaceDN w:val="0"/>
        <w:adjustRightInd w:val="0"/>
        <w:rPr>
          <w:rFonts w:asciiTheme="majorHAnsi" w:eastAsiaTheme="minorHAnsi" w:hAnsiTheme="majorHAnsi" w:cs="TimesNewRomanPSMT"/>
          <w:lang w:eastAsia="en-US"/>
        </w:rPr>
      </w:pPr>
    </w:p>
    <w:p w:rsidR="00501AEE" w:rsidRPr="00B1524E" w:rsidRDefault="007C7990" w:rsidP="00772396">
      <w:pPr>
        <w:pStyle w:val="Default"/>
        <w:rPr>
          <w:rFonts w:asciiTheme="majorHAnsi" w:hAnsiTheme="majorHAnsi"/>
        </w:rPr>
      </w:pPr>
      <w:proofErr w:type="gramStart"/>
      <w:r w:rsidRPr="00B1524E">
        <w:rPr>
          <w:rFonts w:asciiTheme="majorHAnsi" w:hAnsiTheme="majorHAnsi"/>
          <w:shd w:val="clear" w:color="auto" w:fill="FFFFFF"/>
        </w:rPr>
        <w:t>2</w:t>
      </w:r>
      <w:r w:rsidR="00501AEE" w:rsidRPr="00B1524E">
        <w:rPr>
          <w:rFonts w:asciiTheme="majorHAnsi" w:hAnsiTheme="majorHAnsi"/>
          <w:shd w:val="clear" w:color="auto" w:fill="FFFFFF"/>
        </w:rPr>
        <w:t xml:space="preserve">- </w:t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 İlçe Umumi Hıfzıssıhha Kurulu’nun aldığı kararlara uyulmaması halinde ve her seferinde olmak üzere;</w:t>
      </w:r>
      <w:r w:rsidR="00501AEE" w:rsidRPr="00B1524E">
        <w:rPr>
          <w:rFonts w:asciiTheme="majorHAnsi" w:hAnsiTheme="majorHAnsi"/>
          <w:color w:val="000000" w:themeColor="text1"/>
        </w:rPr>
        <w:br/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   a. Umumi Hıfzıssıhha Kanunu’nun </w:t>
      </w:r>
      <w:r w:rsidR="00501AEE" w:rsidRPr="00B1524E">
        <w:rPr>
          <w:rStyle w:val="Gl"/>
          <w:rFonts w:asciiTheme="majorHAnsi" w:hAnsiTheme="majorHAnsi"/>
          <w:color w:val="000000" w:themeColor="text1"/>
          <w:shd w:val="clear" w:color="auto" w:fill="FFFFFF"/>
        </w:rPr>
        <w:t>282. maddesi</w:t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 gereğince </w:t>
      </w:r>
      <w:r w:rsidR="00501AEE" w:rsidRPr="00B1524E">
        <w:rPr>
          <w:rStyle w:val="Gl"/>
          <w:rFonts w:asciiTheme="majorHAnsi" w:hAnsiTheme="majorHAnsi"/>
          <w:i/>
          <w:iCs/>
          <w:color w:val="000000" w:themeColor="text1"/>
          <w:u w:val="single"/>
          <w:shd w:val="clear" w:color="auto" w:fill="FFFFFF"/>
        </w:rPr>
        <w:t>3.150,00 TL,</w:t>
      </w:r>
      <w:r w:rsidR="00501AEE" w:rsidRPr="00B1524E">
        <w:rPr>
          <w:rFonts w:asciiTheme="majorHAnsi" w:hAnsiTheme="majorHAnsi"/>
          <w:color w:val="000000" w:themeColor="text1"/>
        </w:rPr>
        <w:br/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   b. Kabahatler Kanunu’nun </w:t>
      </w:r>
      <w:r w:rsidR="00501AEE" w:rsidRPr="00B1524E">
        <w:rPr>
          <w:rStyle w:val="Gl"/>
          <w:rFonts w:asciiTheme="majorHAnsi" w:hAnsiTheme="majorHAnsi"/>
          <w:color w:val="000000" w:themeColor="text1"/>
          <w:shd w:val="clear" w:color="auto" w:fill="FFFFFF"/>
        </w:rPr>
        <w:t>32. maddesi</w:t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 gereğince </w:t>
      </w:r>
      <w:r w:rsidR="00501AEE" w:rsidRPr="00B1524E">
        <w:rPr>
          <w:rStyle w:val="Gl"/>
          <w:rFonts w:asciiTheme="majorHAnsi" w:hAnsiTheme="majorHAnsi"/>
          <w:i/>
          <w:iCs/>
          <w:color w:val="000000" w:themeColor="text1"/>
          <w:u w:val="single"/>
          <w:shd w:val="clear" w:color="auto" w:fill="FFFFFF"/>
        </w:rPr>
        <w:t>392,00 TL</w:t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, idari para cezası,</w:t>
      </w:r>
      <w:r w:rsidR="00501AEE" w:rsidRPr="00B1524E">
        <w:rPr>
          <w:rFonts w:asciiTheme="majorHAnsi" w:hAnsiTheme="majorHAnsi"/>
          <w:color w:val="000000" w:themeColor="text1"/>
        </w:rPr>
        <w:br/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   c. Türk Ceza Kanunu’nun Bulaşıcı Hastalıklara İlişkin Tedbirlere Aykırı Davranma başlıklı </w:t>
      </w:r>
      <w:r w:rsidR="00501AEE" w:rsidRPr="00B1524E">
        <w:rPr>
          <w:rStyle w:val="Gl"/>
          <w:rFonts w:asciiTheme="majorHAnsi" w:hAnsiTheme="majorHAnsi"/>
          <w:color w:val="000000" w:themeColor="text1"/>
          <w:shd w:val="clear" w:color="auto" w:fill="FFFFFF"/>
        </w:rPr>
        <w:t>195.</w:t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 maddesinde yer alan “… yetkili</w:t>
      </w:r>
      <w:proofErr w:type="gramEnd"/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 xml:space="preserve"> makamlarca alınan tedbirlere uymayan kişi, </w:t>
      </w:r>
      <w:r w:rsidR="00501AEE" w:rsidRPr="00B1524E">
        <w:rPr>
          <w:rStyle w:val="Vurgu"/>
          <w:rFonts w:asciiTheme="majorHAnsi" w:hAnsiTheme="majorHAnsi"/>
          <w:b/>
          <w:bCs/>
          <w:color w:val="000000" w:themeColor="text1"/>
          <w:u w:val="single"/>
          <w:shd w:val="clear" w:color="auto" w:fill="FFFFFF"/>
        </w:rPr>
        <w:t>iki aydan bir yıla kadar hapis cezasıyla cezalandırılır.</w:t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” hükmü gereği</w:t>
      </w:r>
      <w:r w:rsidR="00604375" w:rsidRPr="00B1524E">
        <w:rPr>
          <w:rFonts w:asciiTheme="majorHAnsi" w:hAnsiTheme="majorHAnsi"/>
          <w:color w:val="000000" w:themeColor="text1"/>
          <w:shd w:val="clear" w:color="auto" w:fill="FFFFFF"/>
        </w:rPr>
        <w:t xml:space="preserve">nce, bu hükme uymayan kişilerin </w:t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haklarında </w:t>
      </w:r>
      <w:r w:rsidR="00501AEE" w:rsidRPr="00B1524E">
        <w:rPr>
          <w:rStyle w:val="Gl"/>
          <w:rFonts w:asciiTheme="majorHAnsi" w:hAnsiTheme="majorHAnsi"/>
          <w:color w:val="000000" w:themeColor="text1"/>
          <w:shd w:val="clear" w:color="auto" w:fill="FFFFFF"/>
        </w:rPr>
        <w:t>ADLİ</w:t>
      </w:r>
      <w:r w:rsidR="00501AEE" w:rsidRPr="00B1524E">
        <w:rPr>
          <w:rFonts w:asciiTheme="majorHAnsi" w:hAnsiTheme="majorHAnsi"/>
          <w:color w:val="000000" w:themeColor="text1"/>
          <w:shd w:val="clear" w:color="auto" w:fill="FFFFFF"/>
        </w:rPr>
        <w:t> ve </w:t>
      </w:r>
      <w:r w:rsidR="00501AEE" w:rsidRPr="00B1524E">
        <w:rPr>
          <w:rStyle w:val="Gl"/>
          <w:rFonts w:asciiTheme="majorHAnsi" w:hAnsiTheme="majorHAnsi"/>
          <w:color w:val="000000" w:themeColor="text1"/>
          <w:shd w:val="clear" w:color="auto" w:fill="FFFFFF"/>
        </w:rPr>
        <w:t>İDARİ İŞLEMLER</w:t>
      </w:r>
      <w:r w:rsidR="00772396" w:rsidRPr="00B1524E">
        <w:rPr>
          <w:rStyle w:val="Gl"/>
          <w:rFonts w:asciiTheme="majorHAnsi" w:hAnsiTheme="majorHAnsi"/>
          <w:color w:val="000000" w:themeColor="text1"/>
          <w:shd w:val="clear" w:color="auto" w:fill="FFFFFF"/>
        </w:rPr>
        <w:t xml:space="preserve">İN </w:t>
      </w:r>
      <w:r w:rsidR="00772396" w:rsidRPr="00B1524E">
        <w:rPr>
          <w:rFonts w:asciiTheme="majorHAnsi" w:hAnsiTheme="majorHAnsi"/>
          <w:b/>
          <w:u w:val="single"/>
        </w:rPr>
        <w:t>derhal uygulanmasına</w:t>
      </w:r>
      <w:r w:rsidR="00772396" w:rsidRPr="00B1524E">
        <w:rPr>
          <w:rFonts w:asciiTheme="majorHAnsi" w:hAnsiTheme="majorHAnsi"/>
          <w:b/>
        </w:rPr>
        <w:t>,</w:t>
      </w:r>
    </w:p>
    <w:p w:rsidR="00501AEE" w:rsidRPr="00B1524E" w:rsidRDefault="00C03E48" w:rsidP="00501AEE">
      <w:pPr>
        <w:rPr>
          <w:rFonts w:asciiTheme="majorHAnsi" w:hAnsiTheme="majorHAnsi"/>
        </w:rPr>
      </w:pPr>
      <w:r w:rsidRPr="00B1524E">
        <w:rPr>
          <w:rFonts w:asciiTheme="majorHAnsi" w:hAnsiTheme="majorHAnsi"/>
          <w:color w:val="000000"/>
          <w:shd w:val="clear" w:color="auto" w:fill="FFFFFF"/>
        </w:rPr>
        <w:t xml:space="preserve">  </w:t>
      </w:r>
      <w:r w:rsidR="00772396" w:rsidRPr="00B1524E">
        <w:rPr>
          <w:rFonts w:asciiTheme="majorHAnsi" w:hAnsiTheme="majorHAnsi"/>
          <w:color w:val="000000"/>
          <w:shd w:val="clear" w:color="auto" w:fill="FFFFFF"/>
        </w:rPr>
        <w:t xml:space="preserve"> d</w:t>
      </w:r>
      <w:r w:rsidR="00501AEE" w:rsidRPr="00B1524E">
        <w:rPr>
          <w:rFonts w:asciiTheme="majorHAnsi" w:hAnsiTheme="majorHAnsi"/>
          <w:color w:val="000000"/>
          <w:shd w:val="clear" w:color="auto" w:fill="FFFFFF"/>
        </w:rPr>
        <w:t>.</w:t>
      </w:r>
      <w:r w:rsidR="00501AEE" w:rsidRPr="00B1524E">
        <w:rPr>
          <w:rFonts w:asciiTheme="majorHAnsi" w:hAnsiTheme="majorHAnsi"/>
          <w:color w:val="000000"/>
        </w:rPr>
        <w:t xml:space="preserve"> İş bu hükümlerle ilgili kolluk </w:t>
      </w:r>
      <w:proofErr w:type="gramStart"/>
      <w:r w:rsidR="00501AEE" w:rsidRPr="00B1524E">
        <w:rPr>
          <w:rFonts w:asciiTheme="majorHAnsi" w:hAnsiTheme="majorHAnsi"/>
          <w:color w:val="000000"/>
        </w:rPr>
        <w:t>güçleri , zabıtalar</w:t>
      </w:r>
      <w:proofErr w:type="gramEnd"/>
      <w:r w:rsidR="00501AEE" w:rsidRPr="00B1524E">
        <w:rPr>
          <w:rFonts w:asciiTheme="majorHAnsi" w:hAnsiTheme="majorHAnsi"/>
          <w:color w:val="000000"/>
        </w:rPr>
        <w:t xml:space="preserve"> ve </w:t>
      </w:r>
      <w:r w:rsidR="00501AEE" w:rsidRPr="00B1524E">
        <w:rPr>
          <w:rFonts w:asciiTheme="majorHAnsi" w:hAnsiTheme="majorHAnsi"/>
        </w:rPr>
        <w:t>İlçe Hıfzıssıhha Kurulu tarafından     uygulanmasına,</w:t>
      </w:r>
    </w:p>
    <w:p w:rsidR="00501AEE" w:rsidRPr="00B1524E" w:rsidRDefault="00501AEE" w:rsidP="00501AEE">
      <w:pPr>
        <w:rPr>
          <w:rFonts w:asciiTheme="majorHAnsi" w:hAnsiTheme="majorHAnsi"/>
          <w:color w:val="000000"/>
          <w:shd w:val="clear" w:color="auto" w:fill="FFFFFF"/>
        </w:rPr>
      </w:pPr>
    </w:p>
    <w:p w:rsidR="00501AEE" w:rsidRPr="00B1524E" w:rsidRDefault="00501AEE" w:rsidP="00501AEE">
      <w:pPr>
        <w:jc w:val="both"/>
        <w:rPr>
          <w:rFonts w:asciiTheme="majorHAnsi" w:hAnsiTheme="majorHAnsi"/>
        </w:rPr>
      </w:pPr>
      <w:r w:rsidRPr="00B1524E">
        <w:rPr>
          <w:rFonts w:asciiTheme="majorHAnsi" w:hAnsiTheme="majorHAnsi"/>
        </w:rPr>
        <w:t xml:space="preserve">      Bilgilerinizi ve uygulamada herhangi bir aksaklığa meydan </w:t>
      </w:r>
      <w:r w:rsidR="007C7990" w:rsidRPr="00B1524E">
        <w:rPr>
          <w:rFonts w:asciiTheme="majorHAnsi" w:hAnsiTheme="majorHAnsi"/>
        </w:rPr>
        <w:t>verilmemesi</w:t>
      </w:r>
      <w:r w:rsidRPr="00B1524E">
        <w:rPr>
          <w:rFonts w:asciiTheme="majorHAnsi" w:hAnsiTheme="majorHAnsi"/>
        </w:rPr>
        <w:t xml:space="preserve"> ve mağduriyete neden olunmaması için gerekli koordinasyonun sağlanması, uygulamanın yakinen takip edilerek herhangi bir aksaklığa meydan verilmemesine;</w:t>
      </w:r>
    </w:p>
    <w:p w:rsidR="00501AEE" w:rsidRPr="00B1524E" w:rsidRDefault="00501AEE" w:rsidP="00501AEE">
      <w:pPr>
        <w:ind w:left="720"/>
        <w:jc w:val="both"/>
        <w:rPr>
          <w:rFonts w:asciiTheme="majorHAnsi" w:hAnsiTheme="majorHAnsi"/>
        </w:rPr>
      </w:pPr>
    </w:p>
    <w:p w:rsidR="00501AEE" w:rsidRPr="00B1524E" w:rsidRDefault="00501AEE" w:rsidP="00501AEE">
      <w:pPr>
        <w:spacing w:after="120"/>
        <w:jc w:val="both"/>
        <w:rPr>
          <w:rFonts w:asciiTheme="majorHAnsi" w:hAnsiTheme="majorHAnsi"/>
        </w:rPr>
      </w:pPr>
      <w:r w:rsidRPr="00B1524E">
        <w:rPr>
          <w:rFonts w:asciiTheme="majorHAnsi" w:hAnsiTheme="majorHAnsi"/>
        </w:rPr>
        <w:t xml:space="preserve">      Oy birliği ile karar verilmiştir.</w:t>
      </w:r>
    </w:p>
    <w:p w:rsidR="00501AEE" w:rsidRPr="00B1524E" w:rsidRDefault="00501AEE" w:rsidP="00501AEE">
      <w:pPr>
        <w:spacing w:after="200" w:line="276" w:lineRule="auto"/>
        <w:rPr>
          <w:rFonts w:asciiTheme="majorHAnsi" w:eastAsiaTheme="minorHAnsi" w:hAnsiTheme="majorHAnsi" w:cstheme="minorBidi"/>
          <w:sz w:val="23"/>
          <w:szCs w:val="23"/>
          <w:lang w:eastAsia="en-US"/>
        </w:rPr>
      </w:pPr>
    </w:p>
    <w:p w:rsidR="00501AEE" w:rsidRDefault="00501AEE"/>
    <w:sectPr w:rsidR="00501AEE" w:rsidSect="00501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0EAE"/>
    <w:multiLevelType w:val="hybridMultilevel"/>
    <w:tmpl w:val="8D00BF7E"/>
    <w:lvl w:ilvl="0" w:tplc="4B0ED3DE">
      <w:start w:val="1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4A79571D"/>
    <w:multiLevelType w:val="hybridMultilevel"/>
    <w:tmpl w:val="E7EAAAF2"/>
    <w:lvl w:ilvl="0" w:tplc="BBA8A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27D97"/>
    <w:multiLevelType w:val="hybridMultilevel"/>
    <w:tmpl w:val="D5DCE7DC"/>
    <w:lvl w:ilvl="0" w:tplc="7CAC62E8">
      <w:start w:val="1"/>
      <w:numFmt w:val="decimal"/>
      <w:lvlText w:val="%1-"/>
      <w:lvlJc w:val="left"/>
      <w:pPr>
        <w:ind w:left="420" w:hanging="360"/>
      </w:pPr>
      <w:rPr>
        <w:rFonts w:cs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49"/>
    <w:rsid w:val="0022210B"/>
    <w:rsid w:val="004674DD"/>
    <w:rsid w:val="004B6575"/>
    <w:rsid w:val="00501AEE"/>
    <w:rsid w:val="00543449"/>
    <w:rsid w:val="00604375"/>
    <w:rsid w:val="00641071"/>
    <w:rsid w:val="0067685A"/>
    <w:rsid w:val="00710BCC"/>
    <w:rsid w:val="00764695"/>
    <w:rsid w:val="00772396"/>
    <w:rsid w:val="00775747"/>
    <w:rsid w:val="007C7990"/>
    <w:rsid w:val="00B1524E"/>
    <w:rsid w:val="00C03E48"/>
    <w:rsid w:val="00D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C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1A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uiPriority w:val="22"/>
    <w:qFormat/>
    <w:rsid w:val="00501AEE"/>
    <w:rPr>
      <w:b/>
      <w:bCs/>
    </w:rPr>
  </w:style>
  <w:style w:type="character" w:styleId="Vurgu">
    <w:name w:val="Emphasis"/>
    <w:basedOn w:val="VarsaylanParagrafYazTipi"/>
    <w:uiPriority w:val="20"/>
    <w:qFormat/>
    <w:rsid w:val="00501AEE"/>
    <w:rPr>
      <w:i/>
      <w:iCs/>
    </w:rPr>
  </w:style>
  <w:style w:type="paragraph" w:styleId="ListeParagraf">
    <w:name w:val="List Paragraph"/>
    <w:basedOn w:val="Normal"/>
    <w:uiPriority w:val="34"/>
    <w:qFormat/>
    <w:rsid w:val="007C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12</cp:revision>
  <cp:lastPrinted>2020-05-04T09:49:00Z</cp:lastPrinted>
  <dcterms:created xsi:type="dcterms:W3CDTF">2020-03-27T10:20:00Z</dcterms:created>
  <dcterms:modified xsi:type="dcterms:W3CDTF">2020-05-04T09:58:00Z</dcterms:modified>
</cp:coreProperties>
</file>