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Pr="001E60DE" w:rsidRDefault="00641071"/>
    <w:p w:rsidR="00501AEE" w:rsidRPr="001E60DE" w:rsidRDefault="00501AEE"/>
    <w:p w:rsidR="00501AEE" w:rsidRPr="001E60DE" w:rsidRDefault="00501AEE" w:rsidP="00501AEE">
      <w:pPr>
        <w:jc w:val="center"/>
      </w:pPr>
      <w:r w:rsidRPr="001E60DE">
        <w:t>T.C.</w:t>
      </w:r>
    </w:p>
    <w:p w:rsidR="00501AEE" w:rsidRPr="001E60DE" w:rsidRDefault="00501AEE" w:rsidP="00501AEE">
      <w:pPr>
        <w:jc w:val="center"/>
      </w:pPr>
      <w:r w:rsidRPr="001E60DE">
        <w:t>BOLVADİN KAYMAKAMLIĞI</w:t>
      </w:r>
    </w:p>
    <w:p w:rsidR="00501AEE" w:rsidRPr="001E60DE" w:rsidRDefault="00501AEE" w:rsidP="00501AEE">
      <w:pPr>
        <w:jc w:val="center"/>
      </w:pPr>
      <w:r w:rsidRPr="001E60DE">
        <w:t>İlçe Hıfzıssıhha Kurulu</w:t>
      </w:r>
    </w:p>
    <w:p w:rsidR="00501AEE" w:rsidRPr="001E60DE" w:rsidRDefault="00501AEE" w:rsidP="00501AEE">
      <w:pPr>
        <w:jc w:val="both"/>
      </w:pPr>
    </w:p>
    <w:p w:rsidR="00501AEE" w:rsidRPr="001E60DE" w:rsidRDefault="00501AEE" w:rsidP="00501AEE">
      <w:pPr>
        <w:ind w:left="360"/>
        <w:jc w:val="both"/>
      </w:pPr>
      <w:r w:rsidRPr="001E60DE">
        <w:rPr>
          <w:b/>
        </w:rPr>
        <w:t>KARAR TARİHİ:</w:t>
      </w:r>
      <w:r w:rsidR="001E60DE">
        <w:t xml:space="preserve"> </w:t>
      </w:r>
      <w:r w:rsidR="001E60DE" w:rsidRPr="001E60DE">
        <w:t>07</w:t>
      </w:r>
      <w:r w:rsidRPr="001E60DE">
        <w:t>.</w:t>
      </w:r>
      <w:r w:rsidR="001E60DE" w:rsidRPr="001E60DE">
        <w:t>05</w:t>
      </w:r>
      <w:r w:rsidRPr="001E60DE">
        <w:t>.2020</w:t>
      </w:r>
    </w:p>
    <w:p w:rsidR="00501AEE" w:rsidRPr="001E60DE" w:rsidRDefault="00501AEE" w:rsidP="00501AEE">
      <w:pPr>
        <w:ind w:left="360"/>
        <w:jc w:val="both"/>
      </w:pPr>
      <w:r w:rsidRPr="001E60DE">
        <w:rPr>
          <w:b/>
        </w:rPr>
        <w:t xml:space="preserve">KARAR NO: </w:t>
      </w:r>
      <w:r w:rsidR="001E60DE" w:rsidRPr="001E60DE">
        <w:t>22</w:t>
      </w:r>
    </w:p>
    <w:p w:rsidR="00501AEE" w:rsidRPr="001E60DE" w:rsidRDefault="00501AEE" w:rsidP="00501AEE">
      <w:pPr>
        <w:jc w:val="both"/>
      </w:pPr>
    </w:p>
    <w:p w:rsidR="00501AEE" w:rsidRPr="001E60DE" w:rsidRDefault="00501AEE" w:rsidP="00501AEE">
      <w:pPr>
        <w:jc w:val="both"/>
      </w:pPr>
    </w:p>
    <w:p w:rsidR="00501AEE" w:rsidRPr="001E60DE" w:rsidRDefault="00501AEE" w:rsidP="00501AEE">
      <w:pPr>
        <w:jc w:val="both"/>
      </w:pPr>
    </w:p>
    <w:p w:rsidR="00501AEE" w:rsidRPr="001E60DE" w:rsidRDefault="00501AEE" w:rsidP="00501AEE">
      <w:pPr>
        <w:jc w:val="both"/>
      </w:pPr>
    </w:p>
    <w:p w:rsidR="00501AEE" w:rsidRPr="001E60DE" w:rsidRDefault="00501AEE" w:rsidP="00501AEE">
      <w:pPr>
        <w:jc w:val="center"/>
        <w:rPr>
          <w:b/>
          <w:u w:val="single"/>
        </w:rPr>
      </w:pPr>
      <w:r w:rsidRPr="001E60DE">
        <w:rPr>
          <w:b/>
          <w:u w:val="single"/>
        </w:rPr>
        <w:t>KARAR</w:t>
      </w:r>
    </w:p>
    <w:p w:rsidR="00501AEE" w:rsidRPr="001E60DE" w:rsidRDefault="00501AEE"/>
    <w:p w:rsidR="00501AEE" w:rsidRPr="001E60DE" w:rsidRDefault="00C03E48" w:rsidP="00501AEE">
      <w:pPr>
        <w:jc w:val="both"/>
      </w:pPr>
      <w:r w:rsidRPr="001E60DE">
        <w:rPr>
          <w:shd w:val="clear" w:color="auto" w:fill="FFFFFF"/>
        </w:rPr>
        <w:t xml:space="preserve">    </w:t>
      </w:r>
      <w:r w:rsidR="00501AEE" w:rsidRPr="001E60DE">
        <w:rPr>
          <w:shd w:val="clear" w:color="auto" w:fill="FFFFFF"/>
        </w:rPr>
        <w:t>İlçe Hıfzıssıhha Kurulu 1593 sayılı Umumi Hıfzıssıhha Kanunu’nun 26. maddesi gereğince</w:t>
      </w:r>
      <w:r w:rsidR="001E60DE" w:rsidRPr="001E60DE">
        <w:t>, 07.05.2020 tarihinde saat 15.00</w:t>
      </w:r>
      <w:r w:rsidR="00501AEE" w:rsidRPr="001E60DE">
        <w:t xml:space="preserve">’da Kaymakam </w:t>
      </w:r>
      <w:proofErr w:type="gramStart"/>
      <w:r w:rsidR="00501AEE" w:rsidRPr="001E60DE">
        <w:t>Adem</w:t>
      </w:r>
      <w:proofErr w:type="gramEnd"/>
      <w:r w:rsidR="00501AEE" w:rsidRPr="001E60DE">
        <w:t xml:space="preserve"> </w:t>
      </w:r>
      <w:proofErr w:type="spellStart"/>
      <w:r w:rsidR="00501AEE" w:rsidRPr="001E60DE">
        <w:t>ÖZTÜRK’ün</w:t>
      </w:r>
      <w:proofErr w:type="spellEnd"/>
      <w:r w:rsidR="00501AEE" w:rsidRPr="001E60DE">
        <w:t xml:space="preserve"> başkanlığında yapılan toplantıda aşağıdaki maddeler karar altına alınmıştır:</w:t>
      </w:r>
    </w:p>
    <w:p w:rsidR="00501AEE" w:rsidRPr="001E60DE" w:rsidRDefault="00501AEE" w:rsidP="00501AEE">
      <w:pPr>
        <w:ind w:left="720"/>
        <w:jc w:val="both"/>
      </w:pPr>
    </w:p>
    <w:p w:rsidR="00772396" w:rsidRPr="001E60DE" w:rsidRDefault="00C03E48" w:rsidP="00772396">
      <w:pPr>
        <w:pStyle w:val="Default"/>
      </w:pPr>
      <w:proofErr w:type="spellStart"/>
      <w:r w:rsidRPr="001E60DE">
        <w:rPr>
          <w:shd w:val="clear" w:color="auto" w:fill="FFFFFF"/>
        </w:rPr>
        <w:t>Bukapsamda</w:t>
      </w:r>
      <w:proofErr w:type="spellEnd"/>
      <w:r w:rsidRPr="001E60DE">
        <w:rPr>
          <w:shd w:val="clear" w:color="auto" w:fill="FFFFFF"/>
        </w:rPr>
        <w:t>;</w:t>
      </w:r>
      <w:r w:rsidR="00501AEE" w:rsidRPr="001E60DE">
        <w:br/>
      </w:r>
    </w:p>
    <w:p w:rsidR="001E60DE" w:rsidRPr="001E60DE" w:rsidRDefault="00772396" w:rsidP="001E60DE">
      <w:pPr>
        <w:pStyle w:val="Default"/>
      </w:pPr>
      <w:r w:rsidRPr="001E60DE">
        <w:t xml:space="preserve"> </w:t>
      </w:r>
    </w:p>
    <w:p w:rsidR="001E60DE" w:rsidRPr="001E60DE" w:rsidRDefault="001E60DE" w:rsidP="001E60DE">
      <w:pPr>
        <w:autoSpaceDE w:val="0"/>
        <w:autoSpaceDN w:val="0"/>
        <w:adjustRightInd w:val="0"/>
        <w:rPr>
          <w:rFonts w:eastAsiaTheme="minorHAnsi"/>
          <w:color w:val="000000"/>
          <w:sz w:val="23"/>
          <w:szCs w:val="23"/>
          <w:lang w:eastAsia="en-US"/>
        </w:rPr>
      </w:pPr>
      <w:r w:rsidRPr="001E60DE">
        <w:rPr>
          <w:rFonts w:eastAsiaTheme="minorHAnsi"/>
          <w:color w:val="000000"/>
          <w:lang w:eastAsia="en-US"/>
        </w:rPr>
        <w:t xml:space="preserve"> </w:t>
      </w:r>
      <w:r w:rsidRPr="001E60DE">
        <w:rPr>
          <w:rFonts w:eastAsiaTheme="minorHAnsi"/>
          <w:b/>
          <w:color w:val="000000"/>
          <w:lang w:eastAsia="en-US"/>
        </w:rPr>
        <w:t>1)</w:t>
      </w:r>
      <w:r w:rsidRPr="001E60DE">
        <w:rPr>
          <w:rFonts w:eastAsiaTheme="minorHAnsi"/>
          <w:color w:val="000000"/>
          <w:sz w:val="23"/>
          <w:szCs w:val="23"/>
          <w:lang w:eastAsia="en-US"/>
        </w:rPr>
        <w:t xml:space="preserve">11.05.2020 tarihi itibariyle </w:t>
      </w:r>
      <w:r w:rsidRPr="001E60DE">
        <w:rPr>
          <w:rFonts w:eastAsiaTheme="minorHAnsi"/>
          <w:b/>
          <w:bCs/>
          <w:color w:val="000000"/>
          <w:sz w:val="23"/>
          <w:szCs w:val="23"/>
          <w:lang w:eastAsia="en-US"/>
        </w:rPr>
        <w:t>berber</w:t>
      </w:r>
      <w:r w:rsidRPr="001E60DE">
        <w:rPr>
          <w:rFonts w:eastAsiaTheme="minorHAnsi"/>
          <w:color w:val="000000"/>
          <w:sz w:val="23"/>
          <w:szCs w:val="23"/>
          <w:lang w:eastAsia="en-US"/>
        </w:rPr>
        <w:t xml:space="preserve">, </w:t>
      </w:r>
      <w:r w:rsidRPr="001E60DE">
        <w:rPr>
          <w:rFonts w:eastAsiaTheme="minorHAnsi"/>
          <w:b/>
          <w:bCs/>
          <w:color w:val="000000"/>
          <w:sz w:val="23"/>
          <w:szCs w:val="23"/>
          <w:lang w:eastAsia="en-US"/>
        </w:rPr>
        <w:t>güzellik salonu/merkezi</w:t>
      </w:r>
      <w:r w:rsidRPr="001E60DE">
        <w:rPr>
          <w:rFonts w:eastAsiaTheme="minorHAnsi"/>
          <w:color w:val="000000"/>
          <w:sz w:val="23"/>
          <w:szCs w:val="23"/>
          <w:lang w:eastAsia="en-US"/>
        </w:rPr>
        <w:t xml:space="preserve">, </w:t>
      </w:r>
      <w:r w:rsidRPr="001E60DE">
        <w:rPr>
          <w:rFonts w:eastAsiaTheme="minorHAnsi"/>
          <w:b/>
          <w:bCs/>
          <w:color w:val="000000"/>
          <w:sz w:val="23"/>
          <w:szCs w:val="23"/>
          <w:lang w:eastAsia="en-US"/>
        </w:rPr>
        <w:t xml:space="preserve">kuaför </w:t>
      </w:r>
      <w:r w:rsidRPr="001E60DE">
        <w:rPr>
          <w:rFonts w:eastAsiaTheme="minorHAnsi"/>
          <w:color w:val="000000"/>
          <w:sz w:val="23"/>
          <w:szCs w:val="23"/>
          <w:lang w:eastAsia="en-US"/>
        </w:rPr>
        <w:t xml:space="preserve">vb. iş yerlerinin faaliyetlerine başlayabilmeleri/faaliyetlerini sürdürebilmeleri için Bilim Kurulu önerileri doğrultusunda ilgili Bakanlıklarca aşağıda kurallar belirlenmiştir.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Bu iş yerleri saat 09.00-21.00 saatleri arasında faaliyet yürütebilecektir.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Bu iş yerlerinde müşterilere randevu sistemiyle hizmet sunumu esas olacaktır.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Bu iş yerleri aynı anda yan yana iki koltukta müşteri kabul edemeyecek, muhakkak bir koltuk dolu bir koltuk boş olacak şekilde hizmet verebileceklerdir.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Randevularda kayma </w:t>
      </w:r>
      <w:proofErr w:type="gramStart"/>
      <w:r w:rsidRPr="001E60DE">
        <w:rPr>
          <w:rFonts w:eastAsiaTheme="minorHAnsi"/>
          <w:color w:val="000000"/>
          <w:sz w:val="23"/>
          <w:szCs w:val="23"/>
          <w:lang w:eastAsia="en-US"/>
        </w:rPr>
        <w:t>yada</w:t>
      </w:r>
      <w:proofErr w:type="gramEnd"/>
      <w:r w:rsidRPr="001E60DE">
        <w:rPr>
          <w:rFonts w:eastAsiaTheme="minorHAnsi"/>
          <w:color w:val="000000"/>
          <w:sz w:val="23"/>
          <w:szCs w:val="23"/>
          <w:lang w:eastAsia="en-US"/>
        </w:rPr>
        <w:t xml:space="preserve"> hizmette gecikme olabileceği hususu göz önüne alınarak işyeri içinde en fazla bir müşterinin beklemesine müsaade edilecektir.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Belirlenen </w:t>
      </w:r>
      <w:proofErr w:type="gramStart"/>
      <w:r w:rsidRPr="001E60DE">
        <w:rPr>
          <w:rFonts w:eastAsiaTheme="minorHAnsi"/>
          <w:color w:val="000000"/>
          <w:sz w:val="23"/>
          <w:szCs w:val="23"/>
          <w:lang w:eastAsia="en-US"/>
        </w:rPr>
        <w:t>kriterler</w:t>
      </w:r>
      <w:proofErr w:type="gramEnd"/>
      <w:r w:rsidRPr="001E60DE">
        <w:rPr>
          <w:rFonts w:eastAsiaTheme="minorHAnsi"/>
          <w:color w:val="000000"/>
          <w:sz w:val="23"/>
          <w:szCs w:val="23"/>
          <w:lang w:eastAsia="en-US"/>
        </w:rPr>
        <w:t xml:space="preserve"> dışında iş yeri içine müşteri kabul edilmeyecektir. Ancak hava şartlarına göre randevusuz gelen müşteriler iş yeri dışında ve sosyal mesafe kurallarına riayet etmek, maske takmak şartı ile bekleyebileceklerdir. Bu iş yerleri içine hizmet alan ve bekleyen olmak üzere içeri kabul edecekleri maksimum müşteri sayısını işyerinin giriş kısmına herkes tarafından görünebilecek şekilde asacaklardır.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İşyerinde çalışanlar muhakkak surette maske kullanacaktır. Müşteriler ise işlem süresince maske kullanacak ancak yapılacak işlemin özelliğine göre maskeyi çıkarabileceklerdir. </w:t>
      </w:r>
    </w:p>
    <w:p w:rsidR="001E60DE" w:rsidRPr="001E60DE" w:rsidRDefault="001E60DE" w:rsidP="001E60DE">
      <w:pPr>
        <w:autoSpaceDE w:val="0"/>
        <w:autoSpaceDN w:val="0"/>
        <w:adjustRightInd w:val="0"/>
        <w:spacing w:after="25"/>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Müşteriye yönelik işleme başlamadan önce mutlaka müşterinin oturacağı, temas edebileceği tüm alanlar ile zeminin temizliği/dezenfeksiyonu yapılacak, her işlem sonrasında bu temizlik işleminin tekrarlanması sağlanacaktır. </w:t>
      </w:r>
    </w:p>
    <w:p w:rsidR="001E60DE" w:rsidRPr="001E60DE" w:rsidRDefault="001E60DE" w:rsidP="001E60DE">
      <w:pPr>
        <w:autoSpaceDE w:val="0"/>
        <w:autoSpaceDN w:val="0"/>
        <w:adjustRightInd w:val="0"/>
        <w:rPr>
          <w:rFonts w:eastAsiaTheme="minorHAnsi"/>
          <w:color w:val="000000"/>
          <w:sz w:val="23"/>
          <w:szCs w:val="23"/>
          <w:lang w:eastAsia="en-US"/>
        </w:rPr>
      </w:pPr>
      <w:r w:rsidRPr="001E60DE">
        <w:rPr>
          <w:rFonts w:eastAsiaTheme="minorHAnsi"/>
          <w:b/>
          <w:bCs/>
          <w:color w:val="000000"/>
          <w:sz w:val="23"/>
          <w:szCs w:val="23"/>
          <w:lang w:eastAsia="en-US"/>
        </w:rPr>
        <w:t xml:space="preserve">- </w:t>
      </w:r>
      <w:r w:rsidRPr="001E60DE">
        <w:rPr>
          <w:rFonts w:eastAsiaTheme="minorHAnsi"/>
          <w:color w:val="000000"/>
          <w:sz w:val="23"/>
          <w:szCs w:val="23"/>
          <w:lang w:eastAsia="en-US"/>
        </w:rPr>
        <w:t xml:space="preserve">Müşteriye yönelik işleme başlanmadan önce çalışanlar müşterinin görebileceği şekilde ellerini </w:t>
      </w:r>
      <w:proofErr w:type="gramStart"/>
      <w:r w:rsidRPr="001E60DE">
        <w:rPr>
          <w:rFonts w:eastAsiaTheme="minorHAnsi"/>
          <w:color w:val="000000"/>
          <w:sz w:val="23"/>
          <w:szCs w:val="23"/>
          <w:lang w:eastAsia="en-US"/>
        </w:rPr>
        <w:t>dezenfekte</w:t>
      </w:r>
      <w:proofErr w:type="gramEnd"/>
      <w:r w:rsidRPr="001E60DE">
        <w:rPr>
          <w:rFonts w:eastAsiaTheme="minorHAnsi"/>
          <w:color w:val="000000"/>
          <w:sz w:val="23"/>
          <w:szCs w:val="23"/>
          <w:lang w:eastAsia="en-US"/>
        </w:rPr>
        <w:t xml:space="preserve"> edecekler yada her müşteri için ayrı olmak üzere steril eldiven kullanacaklardır. Eldiven kullanılacak ise eldiven değişikliğinin yapıldığı müşteriye gösterilecektir. </w:t>
      </w:r>
    </w:p>
    <w:p w:rsidR="001E60DE" w:rsidRPr="001E60DE" w:rsidRDefault="001E60DE" w:rsidP="001E60DE">
      <w:pPr>
        <w:autoSpaceDE w:val="0"/>
        <w:autoSpaceDN w:val="0"/>
        <w:adjustRightInd w:val="0"/>
        <w:spacing w:after="25"/>
        <w:rPr>
          <w:rFonts w:eastAsiaTheme="minorHAnsi"/>
          <w:sz w:val="23"/>
          <w:szCs w:val="23"/>
          <w:lang w:eastAsia="en-US"/>
        </w:rPr>
      </w:pPr>
      <w:r w:rsidRPr="001E60DE">
        <w:rPr>
          <w:rFonts w:eastAsiaTheme="minorHAnsi"/>
          <w:b/>
          <w:bCs/>
          <w:sz w:val="23"/>
          <w:szCs w:val="23"/>
          <w:lang w:eastAsia="en-US"/>
        </w:rPr>
        <w:t xml:space="preserve">- </w:t>
      </w:r>
      <w:r w:rsidRPr="001E60DE">
        <w:rPr>
          <w:rFonts w:eastAsiaTheme="minorHAnsi"/>
          <w:sz w:val="23"/>
          <w:szCs w:val="23"/>
          <w:lang w:eastAsia="en-US"/>
        </w:rPr>
        <w:t xml:space="preserve">Müşteriye hizmet sunulması esnasında kullanılan tüm malzemeler hizmet sunumuna başlamadan önce temizlik, dezenfeksiyon/sterilizasyon işlemi uygulanacaktır. Bu işlem her müşteri için tekrarlanacaktır. </w:t>
      </w:r>
    </w:p>
    <w:p w:rsidR="001E60DE" w:rsidRPr="001E60DE" w:rsidRDefault="001E60DE" w:rsidP="001E60DE">
      <w:pPr>
        <w:autoSpaceDE w:val="0"/>
        <w:autoSpaceDN w:val="0"/>
        <w:adjustRightInd w:val="0"/>
        <w:spacing w:after="25"/>
        <w:rPr>
          <w:rFonts w:eastAsiaTheme="minorHAnsi"/>
          <w:sz w:val="23"/>
          <w:szCs w:val="23"/>
          <w:lang w:eastAsia="en-US"/>
        </w:rPr>
      </w:pPr>
      <w:r w:rsidRPr="001E60DE">
        <w:rPr>
          <w:rFonts w:eastAsiaTheme="minorHAnsi"/>
          <w:b/>
          <w:bCs/>
          <w:sz w:val="23"/>
          <w:szCs w:val="23"/>
          <w:lang w:eastAsia="en-US"/>
        </w:rPr>
        <w:t xml:space="preserve">- </w:t>
      </w:r>
      <w:r w:rsidRPr="001E60DE">
        <w:rPr>
          <w:rFonts w:eastAsiaTheme="minorHAnsi"/>
          <w:sz w:val="23"/>
          <w:szCs w:val="23"/>
          <w:lang w:eastAsia="en-US"/>
        </w:rPr>
        <w:t xml:space="preserve">Saç kesimi, yıkama, boyama vb. hizmetler esnasında kullanılan havlu, önlük gibi malzemeler tek kullanımlık malzemeler olacak, ya da her müşteri için ayrı malzeme olması (kişiye özel havlu, önlük vb.) sağlanacaktır. Hizmet alan müşteri için kullanılan malzemeler gerekli dezenfeksiyon, sterilizasyon sağlanmadan kesinlikle başka müşteride kullanılmayacaktır. </w:t>
      </w:r>
      <w:proofErr w:type="gramStart"/>
      <w:r w:rsidRPr="001E60DE">
        <w:rPr>
          <w:rFonts w:eastAsiaTheme="minorHAnsi"/>
          <w:sz w:val="23"/>
          <w:szCs w:val="23"/>
          <w:lang w:eastAsia="en-US"/>
        </w:rPr>
        <w:t>isterlerse</w:t>
      </w:r>
      <w:proofErr w:type="gramEnd"/>
      <w:r w:rsidRPr="001E60DE">
        <w:rPr>
          <w:rFonts w:eastAsiaTheme="minorHAnsi"/>
          <w:sz w:val="23"/>
          <w:szCs w:val="23"/>
          <w:lang w:eastAsia="en-US"/>
        </w:rPr>
        <w:t xml:space="preserve"> kendi kişisel havlu, tarak vb. malzemelerini yanlarında getirebilecekleri hususu randevu aşamasında müşterilere bildirilecektir. </w:t>
      </w:r>
    </w:p>
    <w:p w:rsidR="001E60DE" w:rsidRPr="001E60DE" w:rsidRDefault="001E60DE" w:rsidP="001E60DE">
      <w:pPr>
        <w:autoSpaceDE w:val="0"/>
        <w:autoSpaceDN w:val="0"/>
        <w:adjustRightInd w:val="0"/>
        <w:spacing w:after="25"/>
        <w:rPr>
          <w:rFonts w:eastAsiaTheme="minorHAnsi"/>
          <w:sz w:val="23"/>
          <w:szCs w:val="23"/>
          <w:lang w:eastAsia="en-US"/>
        </w:rPr>
      </w:pPr>
      <w:r w:rsidRPr="001E60DE">
        <w:rPr>
          <w:rFonts w:eastAsiaTheme="minorHAnsi"/>
          <w:b/>
          <w:bCs/>
          <w:sz w:val="23"/>
          <w:szCs w:val="23"/>
          <w:lang w:eastAsia="en-US"/>
        </w:rPr>
        <w:t xml:space="preserve">- </w:t>
      </w:r>
      <w:r w:rsidRPr="001E60DE">
        <w:rPr>
          <w:rFonts w:eastAsiaTheme="minorHAnsi"/>
          <w:sz w:val="23"/>
          <w:szCs w:val="23"/>
          <w:lang w:eastAsia="en-US"/>
        </w:rPr>
        <w:t xml:space="preserve">Berberlerde jilet/ustura ile sakal tıraşı yapılması hizmeti geçici süreliğine verilmeyecek, ancak sakal tıraşı makine ile kısaltılma şeklinde yapılabilecektir. </w:t>
      </w:r>
    </w:p>
    <w:p w:rsidR="001E60DE" w:rsidRPr="001E60DE" w:rsidRDefault="001E60DE" w:rsidP="001E60DE">
      <w:pPr>
        <w:autoSpaceDE w:val="0"/>
        <w:autoSpaceDN w:val="0"/>
        <w:adjustRightInd w:val="0"/>
        <w:spacing w:after="25"/>
        <w:rPr>
          <w:rFonts w:eastAsiaTheme="minorHAnsi"/>
          <w:sz w:val="23"/>
          <w:szCs w:val="23"/>
          <w:lang w:eastAsia="en-US"/>
        </w:rPr>
      </w:pPr>
      <w:r w:rsidRPr="001E60DE">
        <w:rPr>
          <w:rFonts w:eastAsiaTheme="minorHAnsi"/>
          <w:b/>
          <w:bCs/>
          <w:sz w:val="23"/>
          <w:szCs w:val="23"/>
          <w:lang w:eastAsia="en-US"/>
        </w:rPr>
        <w:t xml:space="preserve">- </w:t>
      </w:r>
      <w:r w:rsidRPr="001E60DE">
        <w:rPr>
          <w:rFonts w:eastAsiaTheme="minorHAnsi"/>
          <w:sz w:val="23"/>
          <w:szCs w:val="23"/>
          <w:lang w:eastAsia="en-US"/>
        </w:rPr>
        <w:t xml:space="preserve">Bayan kuaförleri ve güzellik merkezlerinde, cilt bakımı, makyaj ve kalıcı makyaj hizmetleri geçici süreliğine verilmeyecek, bunların dışındaki faaliyetlere devam edilebilecektir. </w:t>
      </w:r>
    </w:p>
    <w:p w:rsidR="001E60DE" w:rsidRPr="001E60DE" w:rsidRDefault="001E60DE" w:rsidP="001E60DE">
      <w:pPr>
        <w:autoSpaceDE w:val="0"/>
        <w:autoSpaceDN w:val="0"/>
        <w:adjustRightInd w:val="0"/>
        <w:spacing w:after="25"/>
        <w:rPr>
          <w:rFonts w:eastAsiaTheme="minorHAnsi"/>
          <w:sz w:val="23"/>
          <w:szCs w:val="23"/>
          <w:lang w:eastAsia="en-US"/>
        </w:rPr>
      </w:pPr>
      <w:r w:rsidRPr="001E60DE">
        <w:rPr>
          <w:rFonts w:eastAsiaTheme="minorHAnsi"/>
          <w:b/>
          <w:bCs/>
          <w:sz w:val="23"/>
          <w:szCs w:val="23"/>
          <w:lang w:eastAsia="en-US"/>
        </w:rPr>
        <w:t xml:space="preserve">- </w:t>
      </w:r>
      <w:r w:rsidRPr="001E60DE">
        <w:rPr>
          <w:rFonts w:eastAsiaTheme="minorHAnsi"/>
          <w:sz w:val="23"/>
          <w:szCs w:val="23"/>
          <w:lang w:eastAsia="en-US"/>
        </w:rPr>
        <w:t xml:space="preserve">Saç kesimi esnasında yüz ve baş bölgesinde kalan kesilmiş saçların ve kullanılan araç ve gerecin geçici süreliğine temizlenmesi için kullanılan ‘Ense </w:t>
      </w:r>
      <w:proofErr w:type="spellStart"/>
      <w:r w:rsidRPr="001E60DE">
        <w:rPr>
          <w:rFonts w:eastAsiaTheme="minorHAnsi"/>
          <w:sz w:val="23"/>
          <w:szCs w:val="23"/>
          <w:lang w:eastAsia="en-US"/>
        </w:rPr>
        <w:t>Fırçası’nın</w:t>
      </w:r>
      <w:proofErr w:type="spellEnd"/>
      <w:r w:rsidRPr="001E60DE">
        <w:rPr>
          <w:rFonts w:eastAsiaTheme="minorHAnsi"/>
          <w:sz w:val="23"/>
          <w:szCs w:val="23"/>
          <w:lang w:eastAsia="en-US"/>
        </w:rPr>
        <w:t xml:space="preserve"> kullanımı, (anılan malzemenin </w:t>
      </w:r>
      <w:proofErr w:type="gramStart"/>
      <w:r w:rsidRPr="001E60DE">
        <w:rPr>
          <w:rFonts w:eastAsiaTheme="minorHAnsi"/>
          <w:sz w:val="23"/>
          <w:szCs w:val="23"/>
          <w:lang w:eastAsia="en-US"/>
        </w:rPr>
        <w:t>dezenfekte</w:t>
      </w:r>
      <w:proofErr w:type="gramEnd"/>
      <w:r w:rsidRPr="001E60DE">
        <w:rPr>
          <w:rFonts w:eastAsiaTheme="minorHAnsi"/>
          <w:sz w:val="23"/>
          <w:szCs w:val="23"/>
          <w:lang w:eastAsia="en-US"/>
        </w:rPr>
        <w:t xml:space="preserve"> edilmesinde yaşanan sıkıntılar ve çok fazla yere/yüzeye temas etmesi nedeniyle) geçici süreliğine durdurulacaktır. </w:t>
      </w:r>
    </w:p>
    <w:p w:rsidR="001E60DE" w:rsidRPr="001E60DE" w:rsidRDefault="001E60DE" w:rsidP="001E60DE">
      <w:pPr>
        <w:autoSpaceDE w:val="0"/>
        <w:autoSpaceDN w:val="0"/>
        <w:adjustRightInd w:val="0"/>
        <w:rPr>
          <w:rFonts w:eastAsiaTheme="minorHAnsi"/>
          <w:sz w:val="23"/>
          <w:szCs w:val="23"/>
          <w:lang w:eastAsia="en-US"/>
        </w:rPr>
      </w:pPr>
      <w:r w:rsidRPr="001E60DE">
        <w:rPr>
          <w:rFonts w:eastAsiaTheme="minorHAnsi"/>
          <w:b/>
          <w:bCs/>
          <w:sz w:val="23"/>
          <w:szCs w:val="23"/>
          <w:lang w:eastAsia="en-US"/>
        </w:rPr>
        <w:lastRenderedPageBreak/>
        <w:t xml:space="preserve">- </w:t>
      </w:r>
      <w:r w:rsidRPr="001E60DE">
        <w:rPr>
          <w:rFonts w:eastAsiaTheme="minorHAnsi"/>
          <w:sz w:val="23"/>
          <w:szCs w:val="23"/>
          <w:lang w:eastAsia="en-US"/>
        </w:rPr>
        <w:t xml:space="preserve">Bu işyerlerinde yiyecek ve içecek ikramında bulunulmasına geçici sürekliğine izin verilmeyecektir. </w:t>
      </w:r>
    </w:p>
    <w:p w:rsidR="001E60DE" w:rsidRPr="001E60DE" w:rsidRDefault="001E60DE" w:rsidP="001E60DE">
      <w:pPr>
        <w:autoSpaceDE w:val="0"/>
        <w:autoSpaceDN w:val="0"/>
        <w:adjustRightInd w:val="0"/>
        <w:rPr>
          <w:rFonts w:eastAsiaTheme="minorHAnsi"/>
          <w:color w:val="000000"/>
          <w:sz w:val="23"/>
          <w:szCs w:val="23"/>
          <w:lang w:eastAsia="en-US"/>
        </w:rPr>
      </w:pPr>
      <w:r w:rsidRPr="001E60DE">
        <w:rPr>
          <w:rFonts w:eastAsiaTheme="minorHAnsi"/>
          <w:color w:val="000000"/>
          <w:sz w:val="23"/>
          <w:szCs w:val="23"/>
          <w:lang w:eastAsia="en-US"/>
        </w:rPr>
        <w:t xml:space="preserve">-İlgi Genelgemiz kapsamında faaliyetlerinin sınırlandırılması nedeniyle iş yerlerinin bulunduğu yerlerden başka illere giden berber, güzellik salonu/merkezi, kuaför vb. iş yeri sahipleri ve çalışanlarının </w:t>
      </w:r>
      <w:proofErr w:type="gramStart"/>
      <w:r w:rsidRPr="001E60DE">
        <w:rPr>
          <w:rFonts w:eastAsiaTheme="minorHAnsi"/>
          <w:color w:val="000000"/>
          <w:sz w:val="23"/>
          <w:szCs w:val="23"/>
          <w:lang w:eastAsia="en-US"/>
        </w:rPr>
        <w:t>ilçemize  giriş</w:t>
      </w:r>
      <w:proofErr w:type="gramEnd"/>
      <w:r w:rsidRPr="001E60DE">
        <w:rPr>
          <w:rFonts w:eastAsiaTheme="minorHAnsi"/>
          <w:color w:val="000000"/>
          <w:sz w:val="23"/>
          <w:szCs w:val="23"/>
          <w:lang w:eastAsia="en-US"/>
        </w:rPr>
        <w:t xml:space="preserve">/çıkış yapabilmesine (anılan iş yerlerinden biri ile illiyet bağını gösteren işyeri ruhsatı, SGK kayıt belgesi vb. belgelerden birinin ibraz edilmesi şartı ile) seyahat izin belgesi aranmaksızın izin verilmesi, </w:t>
      </w:r>
    </w:p>
    <w:p w:rsidR="001E60DE" w:rsidRPr="001E60DE" w:rsidRDefault="001E60DE" w:rsidP="001E60DE">
      <w:pPr>
        <w:autoSpaceDE w:val="0"/>
        <w:autoSpaceDN w:val="0"/>
        <w:adjustRightInd w:val="0"/>
        <w:rPr>
          <w:rFonts w:eastAsiaTheme="minorHAnsi"/>
          <w:sz w:val="23"/>
          <w:szCs w:val="23"/>
          <w:lang w:eastAsia="en-US"/>
        </w:rPr>
      </w:pPr>
      <w:proofErr w:type="gramStart"/>
      <w:r w:rsidRPr="001E60DE">
        <w:rPr>
          <w:rFonts w:eastAsiaTheme="minorHAnsi"/>
          <w:color w:val="000000"/>
          <w:sz w:val="23"/>
          <w:szCs w:val="23"/>
          <w:lang w:eastAsia="en-US"/>
        </w:rPr>
        <w:t>-Ayrıca anılan iş yerlerinde 18-20 yaş arasındaki çalışanların 03.04.2020 tarihli ve 6235 sayılı Genelgemiz ile düzenlenen 81 ilimizde 01.01.2000 tarihinden sonra doğmuş olan vatandaşlarımızın geçici olarak sokağa çıkma kısıtlanmasından 05.04.2020 tarih ve 6238 sayılı Genelgemiz kapsamında muaf olduklarından işyerleri ile illiyetlerini gösteren belgeyi ibraz etmeleri koşuluyla başkaca bir işleme gerek kalmaksızın izinli sayılması,</w:t>
      </w:r>
      <w:proofErr w:type="gramEnd"/>
    </w:p>
    <w:p w:rsidR="001E60DE" w:rsidRDefault="001E60DE" w:rsidP="001E60DE">
      <w:pPr>
        <w:autoSpaceDE w:val="0"/>
        <w:autoSpaceDN w:val="0"/>
        <w:adjustRightInd w:val="0"/>
        <w:rPr>
          <w:rFonts w:eastAsiaTheme="minorHAnsi"/>
          <w:sz w:val="23"/>
          <w:szCs w:val="23"/>
          <w:lang w:eastAsia="en-US"/>
        </w:rPr>
      </w:pPr>
    </w:p>
    <w:p w:rsidR="00746AA2" w:rsidRDefault="00746AA2" w:rsidP="00746AA2">
      <w:pPr>
        <w:pStyle w:val="Default"/>
        <w:rPr>
          <w:b/>
          <w:bCs/>
          <w:sz w:val="23"/>
          <w:szCs w:val="23"/>
        </w:rPr>
      </w:pPr>
      <w:r w:rsidRPr="00746AA2">
        <w:rPr>
          <w:b/>
          <w:sz w:val="23"/>
          <w:szCs w:val="23"/>
        </w:rPr>
        <w:t>2)</w:t>
      </w:r>
      <w:r>
        <w:rPr>
          <w:sz w:val="23"/>
          <w:szCs w:val="23"/>
        </w:rPr>
        <w:t xml:space="preserve"> </w:t>
      </w:r>
      <w:r w:rsidRPr="00746AA2">
        <w:t xml:space="preserve"> </w:t>
      </w:r>
      <w:r>
        <w:rPr>
          <w:b/>
          <w:bCs/>
          <w:sz w:val="23"/>
          <w:szCs w:val="23"/>
        </w:rPr>
        <w:t>Perşembe pazarı alanında (Pazartesi</w:t>
      </w:r>
      <w:r w:rsidRPr="00746AA2">
        <w:rPr>
          <w:b/>
          <w:bCs/>
          <w:sz w:val="23"/>
          <w:szCs w:val="23"/>
        </w:rPr>
        <w:t xml:space="preserve"> </w:t>
      </w:r>
      <w:r>
        <w:rPr>
          <w:b/>
          <w:bCs/>
          <w:sz w:val="23"/>
          <w:szCs w:val="23"/>
        </w:rPr>
        <w:t>– Salı- Çarşamba ve Cuma) günleri;</w:t>
      </w:r>
    </w:p>
    <w:p w:rsidR="00746AA2" w:rsidRPr="00746AA2" w:rsidRDefault="00746AA2" w:rsidP="00746AA2">
      <w:pPr>
        <w:pStyle w:val="Default"/>
      </w:pPr>
    </w:p>
    <w:p w:rsidR="00746AA2" w:rsidRPr="00746AA2" w:rsidRDefault="00746AA2" w:rsidP="00746AA2">
      <w:pPr>
        <w:autoSpaceDE w:val="0"/>
        <w:autoSpaceDN w:val="0"/>
        <w:adjustRightInd w:val="0"/>
        <w:spacing w:after="28"/>
        <w:rPr>
          <w:rFonts w:eastAsiaTheme="minorHAnsi"/>
          <w:color w:val="000000"/>
          <w:sz w:val="23"/>
          <w:szCs w:val="23"/>
          <w:lang w:eastAsia="en-US"/>
        </w:rPr>
      </w:pPr>
      <w:r>
        <w:rPr>
          <w:rFonts w:eastAsiaTheme="minorHAnsi"/>
          <w:b/>
          <w:bCs/>
          <w:color w:val="000000"/>
          <w:sz w:val="23"/>
          <w:szCs w:val="23"/>
          <w:lang w:eastAsia="en-US"/>
        </w:rPr>
        <w:t>a</w:t>
      </w:r>
      <w:r w:rsidRPr="00746AA2">
        <w:rPr>
          <w:rFonts w:eastAsiaTheme="minorHAnsi"/>
          <w:b/>
          <w:bCs/>
          <w:color w:val="000000"/>
          <w:sz w:val="23"/>
          <w:szCs w:val="23"/>
          <w:lang w:eastAsia="en-US"/>
        </w:rPr>
        <w:t>)</w:t>
      </w:r>
      <w:r w:rsidR="00D73843">
        <w:rPr>
          <w:rFonts w:eastAsiaTheme="minorHAnsi"/>
          <w:b/>
          <w:bCs/>
          <w:color w:val="000000"/>
          <w:sz w:val="23"/>
          <w:szCs w:val="23"/>
          <w:lang w:eastAsia="en-US"/>
        </w:rPr>
        <w:t xml:space="preserve"> </w:t>
      </w:r>
      <w:r w:rsidR="00D73843">
        <w:rPr>
          <w:rFonts w:eastAsiaTheme="minorHAnsi"/>
          <w:bCs/>
          <w:color w:val="000000"/>
          <w:sz w:val="23"/>
          <w:szCs w:val="23"/>
          <w:lang w:eastAsia="en-US"/>
        </w:rPr>
        <w:t>11/05/2020 tarihi itibariyle</w:t>
      </w:r>
      <w:bookmarkStart w:id="0" w:name="_GoBack"/>
      <w:bookmarkEnd w:id="0"/>
      <w:r w:rsidRPr="00746AA2">
        <w:rPr>
          <w:rFonts w:eastAsiaTheme="minorHAnsi"/>
          <w:b/>
          <w:bCs/>
          <w:color w:val="000000"/>
          <w:sz w:val="23"/>
          <w:szCs w:val="23"/>
          <w:lang w:eastAsia="en-US"/>
        </w:rPr>
        <w:t xml:space="preserve"> </w:t>
      </w:r>
      <w:r>
        <w:rPr>
          <w:rFonts w:eastAsiaTheme="minorHAnsi"/>
          <w:color w:val="000000"/>
          <w:sz w:val="23"/>
          <w:szCs w:val="23"/>
          <w:lang w:eastAsia="en-US"/>
        </w:rPr>
        <w:t xml:space="preserve">Pazar </w:t>
      </w:r>
      <w:proofErr w:type="gramStart"/>
      <w:r>
        <w:rPr>
          <w:rFonts w:eastAsiaTheme="minorHAnsi"/>
          <w:color w:val="000000"/>
          <w:sz w:val="23"/>
          <w:szCs w:val="23"/>
          <w:lang w:eastAsia="en-US"/>
        </w:rPr>
        <w:t xml:space="preserve">yerinde </w:t>
      </w:r>
      <w:r w:rsidRPr="00746AA2">
        <w:rPr>
          <w:rFonts w:eastAsiaTheme="minorHAnsi"/>
          <w:color w:val="000000"/>
          <w:sz w:val="23"/>
          <w:szCs w:val="23"/>
          <w:lang w:eastAsia="en-US"/>
        </w:rPr>
        <w:t xml:space="preserve"> giyim</w:t>
      </w:r>
      <w:proofErr w:type="gramEnd"/>
      <w:r w:rsidRPr="00746AA2">
        <w:rPr>
          <w:rFonts w:eastAsiaTheme="minorHAnsi"/>
          <w:color w:val="000000"/>
          <w:sz w:val="23"/>
          <w:szCs w:val="23"/>
          <w:lang w:eastAsia="en-US"/>
        </w:rPr>
        <w:t>, oyuncak, çiçek, fide, zücaciye</w:t>
      </w:r>
      <w:r>
        <w:rPr>
          <w:rFonts w:eastAsiaTheme="minorHAnsi"/>
          <w:color w:val="000000"/>
          <w:sz w:val="23"/>
          <w:szCs w:val="23"/>
          <w:lang w:eastAsia="en-US"/>
        </w:rPr>
        <w:t xml:space="preserve"> </w:t>
      </w:r>
      <w:r w:rsidRPr="00746AA2">
        <w:rPr>
          <w:rFonts w:eastAsiaTheme="minorHAnsi"/>
          <w:color w:val="000000"/>
          <w:sz w:val="23"/>
          <w:szCs w:val="23"/>
          <w:lang w:eastAsia="en-US"/>
        </w:rPr>
        <w:t>/</w:t>
      </w:r>
      <w:r>
        <w:rPr>
          <w:rFonts w:eastAsiaTheme="minorHAnsi"/>
          <w:color w:val="000000"/>
          <w:sz w:val="23"/>
          <w:szCs w:val="23"/>
          <w:lang w:eastAsia="en-US"/>
        </w:rPr>
        <w:t xml:space="preserve"> </w:t>
      </w:r>
      <w:proofErr w:type="spellStart"/>
      <w:r w:rsidRPr="00746AA2">
        <w:rPr>
          <w:rFonts w:eastAsiaTheme="minorHAnsi"/>
          <w:color w:val="000000"/>
          <w:sz w:val="23"/>
          <w:szCs w:val="23"/>
          <w:lang w:eastAsia="en-US"/>
        </w:rPr>
        <w:t>nalburiye</w:t>
      </w:r>
      <w:proofErr w:type="spellEnd"/>
      <w:r w:rsidRPr="00746AA2">
        <w:rPr>
          <w:rFonts w:eastAsiaTheme="minorHAnsi"/>
          <w:color w:val="000000"/>
          <w:sz w:val="23"/>
          <w:szCs w:val="23"/>
          <w:lang w:eastAsia="en-US"/>
        </w:rPr>
        <w:t xml:space="preserve"> vb. ihtiyaç malzemelerinin satışına getirilen kısıtlama kaldırılmıştır. </w:t>
      </w:r>
    </w:p>
    <w:p w:rsidR="00746AA2" w:rsidRPr="00746AA2" w:rsidRDefault="00746AA2" w:rsidP="00746AA2">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b</w:t>
      </w:r>
      <w:r w:rsidRPr="00746AA2">
        <w:rPr>
          <w:rFonts w:eastAsiaTheme="minorHAnsi"/>
          <w:b/>
          <w:bCs/>
          <w:color w:val="000000"/>
          <w:sz w:val="23"/>
          <w:szCs w:val="23"/>
          <w:lang w:eastAsia="en-US"/>
        </w:rPr>
        <w:t xml:space="preserve">) </w:t>
      </w:r>
      <w:r w:rsidRPr="00746AA2">
        <w:rPr>
          <w:rFonts w:eastAsiaTheme="minorHAnsi"/>
          <w:color w:val="000000"/>
          <w:sz w:val="23"/>
          <w:szCs w:val="23"/>
          <w:lang w:eastAsia="en-US"/>
        </w:rPr>
        <w:t>Pazar yerlerinde anılan malzemelerin satışını yapacak pazarcı esnafı ilgi mevcut pazar yerleri için getirilen</w:t>
      </w:r>
      <w:r>
        <w:rPr>
          <w:rFonts w:eastAsiaTheme="minorHAnsi"/>
          <w:color w:val="000000"/>
          <w:sz w:val="23"/>
          <w:szCs w:val="23"/>
          <w:lang w:eastAsia="en-US"/>
        </w:rPr>
        <w:t xml:space="preserve"> daha önce alınmış hıfzıssıhha kararlarındaki kurallar </w:t>
      </w:r>
      <w:proofErr w:type="gramStart"/>
      <w:r>
        <w:rPr>
          <w:rFonts w:eastAsiaTheme="minorHAnsi"/>
          <w:color w:val="000000"/>
          <w:sz w:val="23"/>
          <w:szCs w:val="23"/>
          <w:lang w:eastAsia="en-US"/>
        </w:rPr>
        <w:t xml:space="preserve">ile </w:t>
      </w:r>
      <w:r w:rsidRPr="00746AA2">
        <w:rPr>
          <w:rFonts w:eastAsiaTheme="minorHAnsi"/>
          <w:color w:val="000000"/>
          <w:sz w:val="23"/>
          <w:szCs w:val="23"/>
          <w:lang w:eastAsia="en-US"/>
        </w:rPr>
        <w:t xml:space="preserve"> her</w:t>
      </w:r>
      <w:proofErr w:type="gramEnd"/>
      <w:r w:rsidRPr="00746AA2">
        <w:rPr>
          <w:rFonts w:eastAsiaTheme="minorHAnsi"/>
          <w:color w:val="000000"/>
          <w:sz w:val="23"/>
          <w:szCs w:val="23"/>
          <w:lang w:eastAsia="en-US"/>
        </w:rPr>
        <w:t xml:space="preserve"> bir satış yeri (tezgah/sergi) arasında en az 3 metre mesafe olması şartı, pazarcı esnafının ağız ve burnunu kapatacak şekilde maske kullanması tedbirleri başta olmak üzere belirlenen tüm kurallara uyacaktır. </w:t>
      </w:r>
    </w:p>
    <w:p w:rsidR="00746AA2" w:rsidRPr="001E60DE" w:rsidRDefault="00746AA2" w:rsidP="001E60DE">
      <w:pPr>
        <w:autoSpaceDE w:val="0"/>
        <w:autoSpaceDN w:val="0"/>
        <w:adjustRightInd w:val="0"/>
        <w:rPr>
          <w:rFonts w:eastAsiaTheme="minorHAnsi"/>
          <w:sz w:val="23"/>
          <w:szCs w:val="23"/>
          <w:lang w:eastAsia="en-US"/>
        </w:rPr>
      </w:pPr>
    </w:p>
    <w:p w:rsidR="00501AEE" w:rsidRPr="001E60DE" w:rsidRDefault="00501AEE" w:rsidP="00501AEE">
      <w:pPr>
        <w:rPr>
          <w:color w:val="000000"/>
          <w:shd w:val="clear" w:color="auto" w:fill="FFFFFF"/>
        </w:rPr>
      </w:pPr>
    </w:p>
    <w:p w:rsidR="00501AEE" w:rsidRPr="001E60DE" w:rsidRDefault="00746AA2" w:rsidP="00772396">
      <w:pPr>
        <w:pStyle w:val="Default"/>
      </w:pPr>
      <w:proofErr w:type="gramStart"/>
      <w:r>
        <w:rPr>
          <w:b/>
          <w:shd w:val="clear" w:color="auto" w:fill="FFFFFF"/>
        </w:rPr>
        <w:t>3</w:t>
      </w:r>
      <w:r w:rsidR="001E60DE" w:rsidRPr="001E60DE">
        <w:rPr>
          <w:b/>
          <w:shd w:val="clear" w:color="auto" w:fill="FFFFFF"/>
        </w:rPr>
        <w:t>)</w:t>
      </w:r>
      <w:r w:rsidR="00501AEE" w:rsidRPr="001E60DE">
        <w:rPr>
          <w:shd w:val="clear" w:color="auto" w:fill="FFFFFF"/>
        </w:rPr>
        <w:t xml:space="preserve"> </w:t>
      </w:r>
      <w:r w:rsidR="00501AEE" w:rsidRPr="001E60DE">
        <w:rPr>
          <w:color w:val="000000" w:themeColor="text1"/>
          <w:shd w:val="clear" w:color="auto" w:fill="FFFFFF"/>
        </w:rPr>
        <w:t> İlçe Umumi Hıfzıssıhha Kurulu’nun aldığı kararlara uyulmaması halinde ve her seferinde olmak üzere;</w:t>
      </w:r>
      <w:r w:rsidR="00501AEE" w:rsidRPr="001E60DE">
        <w:rPr>
          <w:color w:val="000000" w:themeColor="text1"/>
        </w:rPr>
        <w:br/>
      </w:r>
      <w:r w:rsidR="00501AEE" w:rsidRPr="001E60DE">
        <w:rPr>
          <w:color w:val="000000" w:themeColor="text1"/>
          <w:shd w:val="clear" w:color="auto" w:fill="FFFFFF"/>
        </w:rPr>
        <w:t>   </w:t>
      </w:r>
      <w:r w:rsidR="00501AEE" w:rsidRPr="00746AA2">
        <w:rPr>
          <w:b/>
          <w:color w:val="000000" w:themeColor="text1"/>
          <w:shd w:val="clear" w:color="auto" w:fill="FFFFFF"/>
        </w:rPr>
        <w:t>a</w:t>
      </w:r>
      <w:r w:rsidR="00501AEE" w:rsidRPr="001E60DE">
        <w:rPr>
          <w:color w:val="000000" w:themeColor="text1"/>
          <w:shd w:val="clear" w:color="auto" w:fill="FFFFFF"/>
        </w:rPr>
        <w:t>. Umumi Hıfzıssıhha Kanunu’nun </w:t>
      </w:r>
      <w:r w:rsidR="00501AEE" w:rsidRPr="001E60DE">
        <w:rPr>
          <w:rStyle w:val="Gl"/>
          <w:color w:val="000000" w:themeColor="text1"/>
          <w:shd w:val="clear" w:color="auto" w:fill="FFFFFF"/>
        </w:rPr>
        <w:t>282. maddesi</w:t>
      </w:r>
      <w:r w:rsidR="00501AEE" w:rsidRPr="001E60DE">
        <w:rPr>
          <w:color w:val="000000" w:themeColor="text1"/>
          <w:shd w:val="clear" w:color="auto" w:fill="FFFFFF"/>
        </w:rPr>
        <w:t> gereğince </w:t>
      </w:r>
      <w:r w:rsidR="00501AEE" w:rsidRPr="001E60DE">
        <w:rPr>
          <w:rStyle w:val="Gl"/>
          <w:i/>
          <w:iCs/>
          <w:color w:val="000000" w:themeColor="text1"/>
          <w:u w:val="single"/>
          <w:shd w:val="clear" w:color="auto" w:fill="FFFFFF"/>
        </w:rPr>
        <w:t>3.150,00 TL,</w:t>
      </w:r>
      <w:r w:rsidR="00501AEE" w:rsidRPr="001E60DE">
        <w:rPr>
          <w:color w:val="000000" w:themeColor="text1"/>
        </w:rPr>
        <w:br/>
      </w:r>
      <w:r w:rsidR="00501AEE" w:rsidRPr="001E60DE">
        <w:rPr>
          <w:color w:val="000000" w:themeColor="text1"/>
          <w:shd w:val="clear" w:color="auto" w:fill="FFFFFF"/>
        </w:rPr>
        <w:t>   </w:t>
      </w:r>
      <w:r w:rsidR="00501AEE" w:rsidRPr="00746AA2">
        <w:rPr>
          <w:b/>
          <w:color w:val="000000" w:themeColor="text1"/>
          <w:shd w:val="clear" w:color="auto" w:fill="FFFFFF"/>
        </w:rPr>
        <w:t>b</w:t>
      </w:r>
      <w:r w:rsidR="00501AEE" w:rsidRPr="001E60DE">
        <w:rPr>
          <w:color w:val="000000" w:themeColor="text1"/>
          <w:shd w:val="clear" w:color="auto" w:fill="FFFFFF"/>
        </w:rPr>
        <w:t>. Kabahatler Kanunu’nun </w:t>
      </w:r>
      <w:r w:rsidR="00501AEE" w:rsidRPr="001E60DE">
        <w:rPr>
          <w:rStyle w:val="Gl"/>
          <w:color w:val="000000" w:themeColor="text1"/>
          <w:shd w:val="clear" w:color="auto" w:fill="FFFFFF"/>
        </w:rPr>
        <w:t>32. maddesi</w:t>
      </w:r>
      <w:r w:rsidR="00501AEE" w:rsidRPr="001E60DE">
        <w:rPr>
          <w:color w:val="000000" w:themeColor="text1"/>
          <w:shd w:val="clear" w:color="auto" w:fill="FFFFFF"/>
        </w:rPr>
        <w:t> gereğince </w:t>
      </w:r>
      <w:r w:rsidR="00501AEE" w:rsidRPr="001E60DE">
        <w:rPr>
          <w:rStyle w:val="Gl"/>
          <w:i/>
          <w:iCs/>
          <w:color w:val="000000" w:themeColor="text1"/>
          <w:u w:val="single"/>
          <w:shd w:val="clear" w:color="auto" w:fill="FFFFFF"/>
        </w:rPr>
        <w:t>392,00 TL</w:t>
      </w:r>
      <w:r w:rsidR="00501AEE" w:rsidRPr="001E60DE">
        <w:rPr>
          <w:color w:val="000000" w:themeColor="text1"/>
          <w:shd w:val="clear" w:color="auto" w:fill="FFFFFF"/>
        </w:rPr>
        <w:t>, idari para cezası,</w:t>
      </w:r>
      <w:r w:rsidR="00501AEE" w:rsidRPr="001E60DE">
        <w:rPr>
          <w:color w:val="000000" w:themeColor="text1"/>
        </w:rPr>
        <w:br/>
      </w:r>
      <w:r w:rsidR="00501AEE" w:rsidRPr="001E60DE">
        <w:rPr>
          <w:color w:val="000000" w:themeColor="text1"/>
          <w:shd w:val="clear" w:color="auto" w:fill="FFFFFF"/>
        </w:rPr>
        <w:t>   </w:t>
      </w:r>
      <w:r w:rsidR="00501AEE" w:rsidRPr="00746AA2">
        <w:rPr>
          <w:b/>
          <w:color w:val="000000" w:themeColor="text1"/>
          <w:shd w:val="clear" w:color="auto" w:fill="FFFFFF"/>
        </w:rPr>
        <w:t>c</w:t>
      </w:r>
      <w:r w:rsidR="00501AEE" w:rsidRPr="001E60DE">
        <w:rPr>
          <w:color w:val="000000" w:themeColor="text1"/>
          <w:shd w:val="clear" w:color="auto" w:fill="FFFFFF"/>
        </w:rPr>
        <w:t>. Türk Ceza Kanunu’nun Bulaşıcı Hastalıklara İlişkin Tedbirlere Aykırı Davranma başlıklı </w:t>
      </w:r>
      <w:r w:rsidR="00501AEE" w:rsidRPr="001E60DE">
        <w:rPr>
          <w:rStyle w:val="Gl"/>
          <w:color w:val="000000" w:themeColor="text1"/>
          <w:shd w:val="clear" w:color="auto" w:fill="FFFFFF"/>
        </w:rPr>
        <w:t>195.</w:t>
      </w:r>
      <w:r w:rsidR="00501AEE" w:rsidRPr="001E60DE">
        <w:rPr>
          <w:color w:val="000000" w:themeColor="text1"/>
          <w:shd w:val="clear" w:color="auto" w:fill="FFFFFF"/>
        </w:rPr>
        <w:t> maddesinde yer alan “… yetkili</w:t>
      </w:r>
      <w:proofErr w:type="gramEnd"/>
      <w:r w:rsidR="00501AEE" w:rsidRPr="001E60DE">
        <w:rPr>
          <w:color w:val="000000" w:themeColor="text1"/>
          <w:shd w:val="clear" w:color="auto" w:fill="FFFFFF"/>
        </w:rPr>
        <w:t xml:space="preserve"> makamlarca alınan tedbirlere uymayan kişi, </w:t>
      </w:r>
      <w:r w:rsidR="00501AEE" w:rsidRPr="001E60DE">
        <w:rPr>
          <w:rStyle w:val="Vurgu"/>
          <w:b/>
          <w:bCs/>
          <w:color w:val="000000" w:themeColor="text1"/>
          <w:u w:val="single"/>
          <w:shd w:val="clear" w:color="auto" w:fill="FFFFFF"/>
        </w:rPr>
        <w:t>iki aydan bir yıla kadar hapis cezasıyla cezalandırılır.</w:t>
      </w:r>
      <w:r w:rsidR="00501AEE" w:rsidRPr="001E60DE">
        <w:rPr>
          <w:color w:val="000000" w:themeColor="text1"/>
          <w:shd w:val="clear" w:color="auto" w:fill="FFFFFF"/>
        </w:rPr>
        <w:t>” hükmü gereği</w:t>
      </w:r>
      <w:r w:rsidR="00604375" w:rsidRPr="001E60DE">
        <w:rPr>
          <w:color w:val="000000" w:themeColor="text1"/>
          <w:shd w:val="clear" w:color="auto" w:fill="FFFFFF"/>
        </w:rPr>
        <w:t xml:space="preserve">nce, bu hükme uymayan kişilerin </w:t>
      </w:r>
      <w:r w:rsidR="00501AEE" w:rsidRPr="001E60DE">
        <w:rPr>
          <w:color w:val="000000" w:themeColor="text1"/>
          <w:shd w:val="clear" w:color="auto" w:fill="FFFFFF"/>
        </w:rPr>
        <w:t>haklarında </w:t>
      </w:r>
      <w:r w:rsidR="00501AEE" w:rsidRPr="001E60DE">
        <w:rPr>
          <w:rStyle w:val="Gl"/>
          <w:color w:val="000000" w:themeColor="text1"/>
          <w:shd w:val="clear" w:color="auto" w:fill="FFFFFF"/>
        </w:rPr>
        <w:t>ADLİ</w:t>
      </w:r>
      <w:r w:rsidR="00501AEE" w:rsidRPr="001E60DE">
        <w:rPr>
          <w:color w:val="000000" w:themeColor="text1"/>
          <w:shd w:val="clear" w:color="auto" w:fill="FFFFFF"/>
        </w:rPr>
        <w:t> ve </w:t>
      </w:r>
      <w:r w:rsidR="00501AEE" w:rsidRPr="001E60DE">
        <w:rPr>
          <w:rStyle w:val="Gl"/>
          <w:color w:val="000000" w:themeColor="text1"/>
          <w:shd w:val="clear" w:color="auto" w:fill="FFFFFF"/>
        </w:rPr>
        <w:t>İDARİ İŞLEMLER</w:t>
      </w:r>
      <w:r w:rsidR="00772396" w:rsidRPr="001E60DE">
        <w:rPr>
          <w:rStyle w:val="Gl"/>
          <w:color w:val="000000" w:themeColor="text1"/>
          <w:shd w:val="clear" w:color="auto" w:fill="FFFFFF"/>
        </w:rPr>
        <w:t xml:space="preserve">İN </w:t>
      </w:r>
      <w:r w:rsidR="00772396" w:rsidRPr="001E60DE">
        <w:rPr>
          <w:b/>
          <w:sz w:val="22"/>
          <w:szCs w:val="22"/>
          <w:u w:val="single"/>
        </w:rPr>
        <w:t>derhal uygulanmasına</w:t>
      </w:r>
      <w:r w:rsidR="00772396" w:rsidRPr="001E60DE">
        <w:rPr>
          <w:b/>
          <w:sz w:val="22"/>
          <w:szCs w:val="22"/>
        </w:rPr>
        <w:t>,</w:t>
      </w:r>
    </w:p>
    <w:p w:rsidR="00501AEE" w:rsidRPr="001E60DE" w:rsidRDefault="00C03E48" w:rsidP="00501AEE">
      <w:r w:rsidRPr="001E60DE">
        <w:rPr>
          <w:color w:val="000000"/>
          <w:shd w:val="clear" w:color="auto" w:fill="FFFFFF"/>
        </w:rPr>
        <w:t xml:space="preserve">  </w:t>
      </w:r>
      <w:r w:rsidR="00772396" w:rsidRPr="001E60DE">
        <w:rPr>
          <w:color w:val="000000"/>
          <w:shd w:val="clear" w:color="auto" w:fill="FFFFFF"/>
        </w:rPr>
        <w:t xml:space="preserve"> </w:t>
      </w:r>
      <w:r w:rsidR="00772396" w:rsidRPr="00746AA2">
        <w:rPr>
          <w:b/>
          <w:color w:val="000000"/>
          <w:shd w:val="clear" w:color="auto" w:fill="FFFFFF"/>
        </w:rPr>
        <w:t>d</w:t>
      </w:r>
      <w:r w:rsidR="00501AEE" w:rsidRPr="001E60DE">
        <w:rPr>
          <w:color w:val="000000"/>
          <w:shd w:val="clear" w:color="auto" w:fill="FFFFFF"/>
        </w:rPr>
        <w:t>.</w:t>
      </w:r>
      <w:r w:rsidR="00501AEE" w:rsidRPr="001E60DE">
        <w:rPr>
          <w:color w:val="000000"/>
        </w:rPr>
        <w:t xml:space="preserve"> İş bu hükümlerle ilgili kolluk </w:t>
      </w:r>
      <w:proofErr w:type="gramStart"/>
      <w:r w:rsidR="00501AEE" w:rsidRPr="001E60DE">
        <w:rPr>
          <w:color w:val="000000"/>
        </w:rPr>
        <w:t>güçleri , zabıtalar</w:t>
      </w:r>
      <w:proofErr w:type="gramEnd"/>
      <w:r w:rsidR="00501AEE" w:rsidRPr="001E60DE">
        <w:rPr>
          <w:color w:val="000000"/>
        </w:rPr>
        <w:t xml:space="preserve"> ve </w:t>
      </w:r>
      <w:r w:rsidR="00501AEE" w:rsidRPr="001E60DE">
        <w:t>İlçe Hıfzıssıhha Kurulu tarafından     uygulanmasına,</w:t>
      </w:r>
    </w:p>
    <w:p w:rsidR="00501AEE" w:rsidRPr="001E60DE" w:rsidRDefault="00501AEE" w:rsidP="00501AEE">
      <w:pPr>
        <w:rPr>
          <w:color w:val="000000"/>
          <w:shd w:val="clear" w:color="auto" w:fill="FFFFFF"/>
        </w:rPr>
      </w:pPr>
    </w:p>
    <w:p w:rsidR="00501AEE" w:rsidRPr="001E60DE" w:rsidRDefault="00501AEE" w:rsidP="00501AEE">
      <w:pPr>
        <w:jc w:val="both"/>
      </w:pPr>
      <w:r w:rsidRPr="001E60DE">
        <w:t xml:space="preserve">      Bilgilerinizi ve uygulamada herhangi bir aksaklığa meydan </w:t>
      </w:r>
      <w:proofErr w:type="gramStart"/>
      <w:r w:rsidRPr="001E60DE">
        <w:t>verilmemesi,</w:t>
      </w:r>
      <w:proofErr w:type="gramEnd"/>
      <w:r w:rsidRPr="001E60DE">
        <w:t xml:space="preserve"> ve mağduriyete neden olunmaması için gerekli koordinasyonun sağlanması, uygulamanın yakinen takip edilerek herhangi bir aksaklığa meydan verilmemesine;</w:t>
      </w:r>
    </w:p>
    <w:p w:rsidR="00501AEE" w:rsidRPr="001E60DE" w:rsidRDefault="00501AEE" w:rsidP="00501AEE">
      <w:pPr>
        <w:ind w:left="720"/>
        <w:jc w:val="both"/>
      </w:pPr>
    </w:p>
    <w:p w:rsidR="00501AEE" w:rsidRPr="001E60DE" w:rsidRDefault="00501AEE" w:rsidP="00501AEE">
      <w:pPr>
        <w:spacing w:after="120"/>
        <w:jc w:val="both"/>
      </w:pPr>
      <w:r w:rsidRPr="001E60DE">
        <w:t xml:space="preserve">      Oy birliği ile karar verilmiştir.</w:t>
      </w:r>
    </w:p>
    <w:p w:rsidR="00501AEE" w:rsidRPr="0045620A" w:rsidRDefault="00501AEE" w:rsidP="00501AEE">
      <w:pPr>
        <w:spacing w:after="200" w:line="276" w:lineRule="auto"/>
        <w:rPr>
          <w:rFonts w:asciiTheme="minorHAnsi" w:eastAsiaTheme="minorHAnsi" w:hAnsiTheme="minorHAnsi" w:cstheme="minorBidi"/>
          <w:sz w:val="23"/>
          <w:szCs w:val="23"/>
          <w:lang w:eastAsia="en-US"/>
        </w:rPr>
      </w:pPr>
    </w:p>
    <w:p w:rsidR="00501AEE" w:rsidRDefault="00501AEE"/>
    <w:sectPr w:rsidR="00501AEE"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1E60DE"/>
    <w:rsid w:val="0022210B"/>
    <w:rsid w:val="002E41F7"/>
    <w:rsid w:val="00501AEE"/>
    <w:rsid w:val="00543449"/>
    <w:rsid w:val="00604375"/>
    <w:rsid w:val="00641071"/>
    <w:rsid w:val="00746AA2"/>
    <w:rsid w:val="00772396"/>
    <w:rsid w:val="00775747"/>
    <w:rsid w:val="00AF76AE"/>
    <w:rsid w:val="00C03E48"/>
    <w:rsid w:val="00D73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911</Words>
  <Characters>5199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12</cp:revision>
  <cp:lastPrinted>2020-05-08T07:51:00Z</cp:lastPrinted>
  <dcterms:created xsi:type="dcterms:W3CDTF">2020-03-27T10:20:00Z</dcterms:created>
  <dcterms:modified xsi:type="dcterms:W3CDTF">2020-05-08T07:52:00Z</dcterms:modified>
</cp:coreProperties>
</file>