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071" w:rsidRPr="007F51E2" w:rsidRDefault="00641071"/>
    <w:p w:rsidR="00501AEE" w:rsidRPr="007F51E2" w:rsidRDefault="00501AEE"/>
    <w:p w:rsidR="00501AEE" w:rsidRPr="007F51E2" w:rsidRDefault="00501AEE" w:rsidP="00501AEE">
      <w:pPr>
        <w:jc w:val="center"/>
      </w:pPr>
      <w:r w:rsidRPr="007F51E2">
        <w:t>T.C.</w:t>
      </w:r>
    </w:p>
    <w:p w:rsidR="00501AEE" w:rsidRPr="007F51E2" w:rsidRDefault="00501AEE" w:rsidP="00501AEE">
      <w:pPr>
        <w:jc w:val="center"/>
      </w:pPr>
      <w:r w:rsidRPr="007F51E2">
        <w:t>BOLVADİN KAYMAKAMLIĞI</w:t>
      </w:r>
    </w:p>
    <w:p w:rsidR="00501AEE" w:rsidRPr="007F51E2" w:rsidRDefault="00501AEE" w:rsidP="00501AEE">
      <w:pPr>
        <w:jc w:val="center"/>
      </w:pPr>
      <w:r w:rsidRPr="007F51E2">
        <w:t>İlçe Hıfzıssıhha Kurulu</w:t>
      </w:r>
    </w:p>
    <w:p w:rsidR="00501AEE" w:rsidRPr="007F51E2" w:rsidRDefault="00501AEE" w:rsidP="00501AEE">
      <w:pPr>
        <w:jc w:val="both"/>
      </w:pPr>
    </w:p>
    <w:p w:rsidR="00501AEE" w:rsidRPr="007F51E2" w:rsidRDefault="00501AEE" w:rsidP="00501AEE">
      <w:pPr>
        <w:ind w:left="360"/>
        <w:jc w:val="both"/>
      </w:pPr>
      <w:r w:rsidRPr="007F51E2">
        <w:rPr>
          <w:b/>
        </w:rPr>
        <w:t>KARAR TARİHİ</w:t>
      </w:r>
      <w:proofErr w:type="gramStart"/>
      <w:r w:rsidRPr="007F51E2">
        <w:rPr>
          <w:b/>
        </w:rPr>
        <w:t>:</w:t>
      </w:r>
      <w:r w:rsidRPr="007F51E2">
        <w:t>.</w:t>
      </w:r>
      <w:proofErr w:type="gramEnd"/>
      <w:r w:rsidR="00013210">
        <w:t>09</w:t>
      </w:r>
      <w:r w:rsidRPr="007F51E2">
        <w:t>.</w:t>
      </w:r>
      <w:r w:rsidR="001A0AF6">
        <w:t>07</w:t>
      </w:r>
      <w:r w:rsidRPr="007F51E2">
        <w:t>.2020</w:t>
      </w:r>
    </w:p>
    <w:p w:rsidR="00501AEE" w:rsidRPr="007F51E2" w:rsidRDefault="00501AEE" w:rsidP="00501AEE">
      <w:pPr>
        <w:ind w:left="360"/>
        <w:jc w:val="both"/>
      </w:pPr>
      <w:r w:rsidRPr="007F51E2">
        <w:rPr>
          <w:b/>
        </w:rPr>
        <w:t xml:space="preserve">KARAR NO: </w:t>
      </w:r>
      <w:r w:rsidR="00013210">
        <w:t>48</w:t>
      </w:r>
    </w:p>
    <w:p w:rsidR="00501AEE" w:rsidRPr="007F51E2" w:rsidRDefault="00501AEE" w:rsidP="00501AEE">
      <w:pPr>
        <w:jc w:val="both"/>
      </w:pPr>
    </w:p>
    <w:p w:rsidR="00501AEE" w:rsidRPr="007F51E2" w:rsidRDefault="00501AEE" w:rsidP="00501AEE">
      <w:pPr>
        <w:jc w:val="both"/>
      </w:pPr>
    </w:p>
    <w:p w:rsidR="00501AEE" w:rsidRPr="007F51E2" w:rsidRDefault="00501AEE" w:rsidP="00501AEE">
      <w:pPr>
        <w:jc w:val="both"/>
      </w:pPr>
    </w:p>
    <w:p w:rsidR="00501AEE" w:rsidRPr="007F51E2" w:rsidRDefault="00501AEE" w:rsidP="00501AEE">
      <w:pPr>
        <w:jc w:val="both"/>
      </w:pPr>
    </w:p>
    <w:p w:rsidR="00501AEE" w:rsidRPr="007F51E2" w:rsidRDefault="00501AEE" w:rsidP="00501AEE">
      <w:pPr>
        <w:jc w:val="center"/>
        <w:rPr>
          <w:b/>
          <w:u w:val="single"/>
        </w:rPr>
      </w:pPr>
      <w:r w:rsidRPr="007F51E2">
        <w:rPr>
          <w:b/>
          <w:u w:val="single"/>
        </w:rPr>
        <w:t>KARAR</w:t>
      </w:r>
    </w:p>
    <w:p w:rsidR="00501AEE" w:rsidRPr="007F51E2" w:rsidRDefault="00501AEE"/>
    <w:p w:rsidR="00501AEE" w:rsidRPr="007F51E2" w:rsidRDefault="00C03E48" w:rsidP="00501AEE">
      <w:pPr>
        <w:jc w:val="both"/>
      </w:pPr>
      <w:r w:rsidRPr="007F51E2">
        <w:rPr>
          <w:shd w:val="clear" w:color="auto" w:fill="FFFFFF"/>
        </w:rPr>
        <w:t xml:space="preserve">    </w:t>
      </w:r>
      <w:r w:rsidR="005C1C5F" w:rsidRPr="007F51E2">
        <w:rPr>
          <w:shd w:val="clear" w:color="auto" w:fill="FFFFFF"/>
        </w:rPr>
        <w:t xml:space="preserve">    </w:t>
      </w:r>
      <w:r w:rsidR="002E0E6A">
        <w:t xml:space="preserve">İlçemiz Umumi Hıfzıssıhha Meclisi </w:t>
      </w:r>
      <w:r w:rsidR="002E0E6A">
        <w:rPr>
          <w:color w:val="FF0000"/>
        </w:rPr>
        <w:t>09</w:t>
      </w:r>
      <w:bookmarkStart w:id="0" w:name="_GoBack"/>
      <w:bookmarkEnd w:id="0"/>
      <w:r w:rsidR="002E0E6A" w:rsidRPr="008A452F">
        <w:rPr>
          <w:color w:val="FF0000"/>
        </w:rPr>
        <w:t xml:space="preserve">.07.2020 </w:t>
      </w:r>
      <w:r w:rsidR="002E0E6A">
        <w:t xml:space="preserve">tarihinde saat </w:t>
      </w:r>
      <w:r w:rsidR="002E0E6A" w:rsidRPr="008A452F">
        <w:rPr>
          <w:color w:val="FF0000"/>
        </w:rPr>
        <w:t>10.00</w:t>
      </w:r>
      <w:r w:rsidR="002E0E6A">
        <w:t xml:space="preserve">’da 1593 sayılı Umumi Hıfzıssıhha Kanununun 24 ve 26.maddesi gereği Kaymakam </w:t>
      </w:r>
      <w:proofErr w:type="gramStart"/>
      <w:r w:rsidR="002E0E6A" w:rsidRPr="008A452F">
        <w:rPr>
          <w:color w:val="FF0000"/>
        </w:rPr>
        <w:t>Adem</w:t>
      </w:r>
      <w:proofErr w:type="gramEnd"/>
      <w:r w:rsidR="002E0E6A" w:rsidRPr="008A452F">
        <w:rPr>
          <w:color w:val="FF0000"/>
        </w:rPr>
        <w:t xml:space="preserve"> ÖZTÜRK</w:t>
      </w:r>
      <w:r w:rsidR="002E0E6A">
        <w:t xml:space="preserve"> Başkanlığında aşağıda isimleri ve imzaları bulunan üyelerinin iştirakiyle toplanarak aşağıdaki kararlar alınmıştır.</w:t>
      </w:r>
    </w:p>
    <w:p w:rsidR="00737605" w:rsidRPr="007F51E2" w:rsidRDefault="00737605" w:rsidP="00501AEE">
      <w:pPr>
        <w:jc w:val="both"/>
      </w:pPr>
    </w:p>
    <w:p w:rsidR="00737605" w:rsidRPr="007F51E2" w:rsidRDefault="00737605" w:rsidP="00737605">
      <w:pPr>
        <w:autoSpaceDE w:val="0"/>
        <w:autoSpaceDN w:val="0"/>
        <w:adjustRightInd w:val="0"/>
        <w:rPr>
          <w:rFonts w:eastAsiaTheme="minorHAnsi"/>
          <w:lang w:eastAsia="en-US"/>
        </w:rPr>
      </w:pPr>
      <w:r w:rsidRPr="007F51E2">
        <w:rPr>
          <w:rFonts w:eastAsiaTheme="minorHAnsi"/>
          <w:lang w:eastAsia="en-US"/>
        </w:rPr>
        <w:t>Bu kapsamda;</w:t>
      </w:r>
    </w:p>
    <w:p w:rsidR="001A0AF6" w:rsidRDefault="001A0AF6" w:rsidP="001A0AF6">
      <w:pPr>
        <w:jc w:val="center"/>
        <w:rPr>
          <w:shd w:val="clear" w:color="auto" w:fill="FFFFFF"/>
        </w:rPr>
      </w:pPr>
      <w:r>
        <w:rPr>
          <w:shd w:val="clear" w:color="auto" w:fill="FFFFFF"/>
        </w:rPr>
        <w:t xml:space="preserve"> </w:t>
      </w:r>
    </w:p>
    <w:p w:rsidR="001B0A92" w:rsidRPr="001B0A92" w:rsidRDefault="001B0A92" w:rsidP="001B0A92">
      <w:pPr>
        <w:spacing w:before="120"/>
        <w:ind w:firstLine="708"/>
        <w:jc w:val="both"/>
        <w:rPr>
          <w:b/>
        </w:rPr>
      </w:pPr>
      <w:r w:rsidRPr="001B0A92">
        <w:rPr>
          <w:b/>
        </w:rPr>
        <w:t xml:space="preserve">A) Lunapark ve Tematik Parklarla İlgili Alınması Gereken Önlemler </w:t>
      </w:r>
      <w:proofErr w:type="spellStart"/>
      <w:r w:rsidRPr="001B0A92">
        <w:rPr>
          <w:b/>
        </w:rPr>
        <w:t>Hk</w:t>
      </w:r>
      <w:proofErr w:type="spellEnd"/>
      <w:r w:rsidRPr="001B0A92">
        <w:rPr>
          <w:b/>
        </w:rPr>
        <w:t>.</w:t>
      </w:r>
    </w:p>
    <w:p w:rsidR="001B0A92" w:rsidRPr="001B0A92" w:rsidRDefault="001B0A92" w:rsidP="001B0A92">
      <w:pPr>
        <w:spacing w:before="120"/>
        <w:ind w:firstLine="708"/>
        <w:jc w:val="both"/>
      </w:pPr>
      <w:proofErr w:type="gramStart"/>
      <w:r w:rsidRPr="001B0A92">
        <w:t xml:space="preserve">İçişleri Bakanlığının 04.06.2020 tarihli “Lunapark ve Tematik Parklarla İlgili Alınması Gereken Önlemler </w:t>
      </w:r>
      <w:proofErr w:type="spellStart"/>
      <w:r w:rsidRPr="001B0A92">
        <w:t>Genelgesi”ne</w:t>
      </w:r>
      <w:proofErr w:type="spellEnd"/>
      <w:r w:rsidRPr="001B0A92">
        <w:t xml:space="preserve"> istinaden; daha önce faaliyetleri geçici olarak durdurulan Lunapark ve Tematik Parklar gibi eğlence tesislerinin, gezici olmamak (2020 Yılı içerisinde sadece bir yerde faaliyet göstermek) kaydı ile genelgede yer alan aşağıda sıralanan kurallara riayet ederek faaliyette bulunabilecekleri </w:t>
      </w:r>
      <w:proofErr w:type="spellStart"/>
      <w:r w:rsidRPr="001B0A92">
        <w:t>delerlendirilmiştir</w:t>
      </w:r>
      <w:proofErr w:type="spellEnd"/>
      <w:r w:rsidRPr="001B0A92">
        <w:t xml:space="preserve">; </w:t>
      </w:r>
      <w:proofErr w:type="gramEnd"/>
    </w:p>
    <w:p w:rsidR="001B0A92" w:rsidRPr="001B0A92" w:rsidRDefault="001B0A92" w:rsidP="001B0A92">
      <w:pPr>
        <w:spacing w:before="120"/>
        <w:ind w:firstLine="708"/>
        <w:jc w:val="both"/>
      </w:pPr>
      <w:proofErr w:type="spellStart"/>
      <w:r w:rsidRPr="001B0A92">
        <w:t>Saglık</w:t>
      </w:r>
      <w:proofErr w:type="spellEnd"/>
      <w:r w:rsidRPr="001B0A92">
        <w:t xml:space="preserve"> </w:t>
      </w:r>
      <w:proofErr w:type="spellStart"/>
      <w:r w:rsidRPr="001B0A92">
        <w:t>Bakanlığınınnca</w:t>
      </w:r>
      <w:proofErr w:type="spellEnd"/>
      <w:r w:rsidRPr="001B0A92">
        <w:t xml:space="preserve"> Salgın Yönetimi ve Çalışma Rehberine "Lunapark ve Tematik Parklarda Uygulanacak Tedbirler" eklenmiştir.</w:t>
      </w:r>
    </w:p>
    <w:p w:rsidR="001B0A92" w:rsidRPr="001B0A92" w:rsidRDefault="001B0A92" w:rsidP="001B0A92">
      <w:pPr>
        <w:spacing w:before="120"/>
        <w:ind w:firstLine="708"/>
        <w:jc w:val="both"/>
      </w:pPr>
      <w:r w:rsidRPr="001B0A92">
        <w:t>1)Sağlık Bakanlığı tarafından hazırlanan yazı ile bildirilen, Salgın Yönetimi ve Çalışma Rehberinin “Lunapark ve Tematik Parklarla İlgili Alınması Gereken Önlemler” başlığında belirlenen tedbirler eksiksiz bir şekilde uygulanacaktır,</w:t>
      </w:r>
    </w:p>
    <w:p w:rsidR="001B0A92" w:rsidRPr="001B0A92" w:rsidRDefault="001B0A92" w:rsidP="001B0A92">
      <w:pPr>
        <w:spacing w:before="120"/>
        <w:ind w:firstLine="708"/>
        <w:jc w:val="both"/>
      </w:pPr>
      <w:r w:rsidRPr="001B0A92">
        <w:t>2)Ziyaretçilerin temizlik, maske ve mesafe kurallarına uymalarına yönelik gerekli tedbirlerin alınması sağlanacaktır,</w:t>
      </w:r>
    </w:p>
    <w:p w:rsidR="001B0A92" w:rsidRPr="001B0A92" w:rsidRDefault="001B0A92" w:rsidP="001B0A92">
      <w:pPr>
        <w:spacing w:before="120"/>
        <w:ind w:firstLine="708"/>
        <w:jc w:val="both"/>
      </w:pPr>
      <w:r w:rsidRPr="001B0A92">
        <w:t>3)Giriş-çıkışların kişilerin birbirleriyle temasını engelleyecek şekilde düzenlenmesine, girişlerde ziyaretçilerin sıra ile içeri alınmasına ve sırada durulması gereken alanlar için sosyal mesafe kuralına (en az 1 metre) uygun şekilde yer işaretlemeleri yapılacaktır,</w:t>
      </w:r>
    </w:p>
    <w:p w:rsidR="001B0A92" w:rsidRPr="001B0A92" w:rsidRDefault="001B0A92" w:rsidP="001B0A92">
      <w:pPr>
        <w:spacing w:before="120"/>
        <w:ind w:firstLine="708"/>
        <w:jc w:val="both"/>
      </w:pPr>
      <w:r w:rsidRPr="001B0A92">
        <w:t xml:space="preserve">4)Lunapark ve tematik parklardaki eğlence aralarının başlama ve bitiş zamanlarının kalabalığı önlemek için birbirinden farklı olacak şekilde planlanacaktır, </w:t>
      </w:r>
    </w:p>
    <w:p w:rsidR="001B0A92" w:rsidRPr="001B0A92" w:rsidRDefault="001B0A92" w:rsidP="001B0A92">
      <w:pPr>
        <w:spacing w:before="120"/>
        <w:ind w:firstLine="708"/>
        <w:jc w:val="both"/>
      </w:pPr>
      <w:r w:rsidRPr="001B0A92">
        <w:t>5)Personele, Covid-19’un bulaşma yolları ve virüsten korunmak için alınacak önlemler hususunda eğitim verilecektir,</w:t>
      </w:r>
    </w:p>
    <w:p w:rsidR="001B0A92" w:rsidRPr="001B0A92" w:rsidRDefault="001B0A92" w:rsidP="001B0A92">
      <w:pPr>
        <w:spacing w:before="120"/>
        <w:ind w:firstLine="708"/>
        <w:jc w:val="both"/>
      </w:pPr>
      <w:r w:rsidRPr="001B0A92">
        <w:t>6)Lunapark ve tematik parkların içinde bulunan mesire alanları, restoranlar, kafeler ve diğer işletmelerin kendi sektörleri ile ilgili genelge ve tedbirlere tabi olarak çalışacaklardır,</w:t>
      </w:r>
    </w:p>
    <w:p w:rsidR="001B0A92" w:rsidRPr="001B0A92" w:rsidRDefault="001B0A92" w:rsidP="001B0A92">
      <w:pPr>
        <w:spacing w:before="120"/>
        <w:ind w:firstLine="708"/>
        <w:jc w:val="both"/>
      </w:pPr>
      <w:r w:rsidRPr="001B0A92">
        <w:t xml:space="preserve">7)Covid-19 salgınına karşı alınacak tedbirlerin uygulanmasından sorumlu ve denetim ekiplerinin iletişim içinde olacağı,  işletmenin </w:t>
      </w:r>
      <w:proofErr w:type="spellStart"/>
      <w:r w:rsidRPr="001B0A92">
        <w:t>koronavirüs</w:t>
      </w:r>
      <w:proofErr w:type="spellEnd"/>
      <w:r w:rsidRPr="001B0A92">
        <w:t xml:space="preserve"> sorumlusu/sorumlularının görevlendirilecektir,</w:t>
      </w:r>
    </w:p>
    <w:p w:rsidR="001B0A92" w:rsidRPr="001B0A92" w:rsidRDefault="001B0A92" w:rsidP="001B0A92">
      <w:pPr>
        <w:spacing w:before="120"/>
        <w:ind w:firstLine="708"/>
        <w:jc w:val="both"/>
        <w:rPr>
          <w:b/>
        </w:rPr>
      </w:pPr>
      <w:r w:rsidRPr="001B0A92">
        <w:rPr>
          <w:b/>
        </w:rPr>
        <w:t xml:space="preserve">B) 25.06.2020 tarihli ve 36 </w:t>
      </w:r>
      <w:proofErr w:type="spellStart"/>
      <w:r w:rsidRPr="001B0A92">
        <w:rPr>
          <w:b/>
        </w:rPr>
        <w:t>no'lu</w:t>
      </w:r>
      <w:proofErr w:type="spellEnd"/>
      <w:r w:rsidRPr="001B0A92">
        <w:rPr>
          <w:b/>
        </w:rPr>
        <w:t xml:space="preserve"> İl Umumi Hıfzıssıhha Meclis Kararında, “</w:t>
      </w:r>
      <w:r w:rsidRPr="001B0A92">
        <w:rPr>
          <w:b/>
          <w:i/>
        </w:rPr>
        <w:t xml:space="preserve">Düğün Törenlerinde Uygulanacak Tedbirler </w:t>
      </w:r>
      <w:proofErr w:type="spellStart"/>
      <w:r w:rsidRPr="001B0A92">
        <w:rPr>
          <w:b/>
          <w:i/>
        </w:rPr>
        <w:t>Hk</w:t>
      </w:r>
      <w:proofErr w:type="spellEnd"/>
      <w:r w:rsidRPr="001B0A92">
        <w:rPr>
          <w:b/>
          <w:i/>
        </w:rPr>
        <w:t>.”</w:t>
      </w:r>
      <w:r w:rsidRPr="001B0A92">
        <w:rPr>
          <w:b/>
        </w:rPr>
        <w:t xml:space="preserve"> başlığı </w:t>
      </w:r>
      <w:proofErr w:type="spellStart"/>
      <w:r w:rsidRPr="001B0A92">
        <w:rPr>
          <w:b/>
        </w:rPr>
        <w:t>altınada</w:t>
      </w:r>
      <w:proofErr w:type="spellEnd"/>
      <w:r w:rsidRPr="001B0A92">
        <w:rPr>
          <w:b/>
        </w:rPr>
        <w:t xml:space="preserve"> alınan kararlara ek olarak;</w:t>
      </w:r>
    </w:p>
    <w:p w:rsidR="001B0A92" w:rsidRPr="001B0A92" w:rsidRDefault="001B0A92" w:rsidP="001B0A92">
      <w:pPr>
        <w:spacing w:before="120"/>
        <w:jc w:val="both"/>
      </w:pPr>
      <w:r w:rsidRPr="001B0A92">
        <w:t>İçişleri Bakanlığının Genelgesi ile düğün salonlarının 1 Temmuz 2020 tarihinden itibaren belirlenen kurallara uygun şekilde hizmet vermeye ba</w:t>
      </w:r>
      <w:r>
        <w:t>şlayabilecekleri kararı alınmış</w:t>
      </w:r>
      <w:r w:rsidRPr="001B0A92">
        <w:t xml:space="preserve"> ve düğün (gelin alma, kına vs. </w:t>
      </w:r>
      <w:proofErr w:type="gramStart"/>
      <w:r w:rsidRPr="001B0A92">
        <w:t>dahil</w:t>
      </w:r>
      <w:proofErr w:type="gramEnd"/>
      <w:r w:rsidRPr="001B0A92">
        <w:t xml:space="preserve">), nişan, sünnet düğünü vb. etkinliklerde uyulması gereken esaslar Valiliklerimize bildirilmiş ve bahse konu etkinliklerin mümkün olan en kısa sürede tamamlanması gerektiği belirtilmişti. </w:t>
      </w:r>
    </w:p>
    <w:p w:rsidR="001B0A92" w:rsidRPr="001B0A92" w:rsidRDefault="001B0A92" w:rsidP="001B0A92">
      <w:pPr>
        <w:spacing w:before="120"/>
        <w:ind w:firstLine="708"/>
        <w:jc w:val="both"/>
      </w:pPr>
      <w:proofErr w:type="gramStart"/>
      <w:r w:rsidRPr="001B0A92">
        <w:lastRenderedPageBreak/>
        <w:t>Buna rağmen bazı yörelerde sokak veya köy düğünlerinin kına, gelin alma, konvoy oluşturma gibi faaliyetlerle üç güne kadar uzatıldığı, bu düğünlerde başta fiziki mesafe kuralı olmak üzere alınması gereken tedbirlere yeterince riayet edilmediği ve toplum sağlığının riske atıldığı, bu nedenlere bağlı olarak bazı mahalle ve köylerin karantinaya alınmak zorunda kalındığı görülmektedir.</w:t>
      </w:r>
      <w:proofErr w:type="gramEnd"/>
    </w:p>
    <w:p w:rsidR="001B0A92" w:rsidRPr="001B0A92" w:rsidRDefault="001B0A92" w:rsidP="001B0A92">
      <w:pPr>
        <w:spacing w:before="120"/>
        <w:ind w:firstLine="708"/>
        <w:jc w:val="both"/>
      </w:pPr>
      <w:r w:rsidRPr="001B0A92">
        <w:t xml:space="preserve">Salgının kalabalık ortamlardaki hızlı yayılımı göz önünde bulundurulduğunda;        </w:t>
      </w:r>
    </w:p>
    <w:p w:rsidR="001B0A92" w:rsidRPr="001B0A92" w:rsidRDefault="001B0A92" w:rsidP="001B0A92">
      <w:pPr>
        <w:spacing w:before="120"/>
        <w:ind w:firstLine="708"/>
        <w:jc w:val="both"/>
        <w:rPr>
          <w:b/>
        </w:rPr>
      </w:pPr>
      <w:r w:rsidRPr="001B0A92">
        <w:t xml:space="preserve">1)Köylerde ve/veya sokaklarda yapılan düğün (gelin alma, kına vs. </w:t>
      </w:r>
      <w:proofErr w:type="gramStart"/>
      <w:r w:rsidRPr="001B0A92">
        <w:t>dahil</w:t>
      </w:r>
      <w:proofErr w:type="gramEnd"/>
      <w:r w:rsidRPr="001B0A92">
        <w:t>), nişan, sünnet düğünü vb. etkinliklerin süresi aynı gün içerisinde olacak şekilde (saat 11.00 ile 23.00 arasında) tamamlanacaktır;</w:t>
      </w:r>
    </w:p>
    <w:p w:rsidR="001B0A92" w:rsidRPr="001B0A92" w:rsidRDefault="001B0A92" w:rsidP="001B0A92">
      <w:pPr>
        <w:spacing w:before="120"/>
        <w:ind w:firstLine="708"/>
        <w:jc w:val="both"/>
      </w:pPr>
      <w:r w:rsidRPr="001B0A92">
        <w:t xml:space="preserve">2)Düğün vb. organizasyon sahipleri düğün yapılacağına dair bildirimde bulunurken düğün davetiyeleri ile birlikte yetkililere başvuracaklardır. Davetiyelerde tüm etkinliğin, organizasyonun 1(bir) gün içinde (saat 11.00 ile 23.00 arasında) tamamlanacağı belirtilmelidir. </w:t>
      </w:r>
    </w:p>
    <w:p w:rsidR="001B0A92" w:rsidRPr="001B0A92" w:rsidRDefault="001B0A92" w:rsidP="001B0A92">
      <w:pPr>
        <w:spacing w:before="120"/>
        <w:ind w:firstLine="708"/>
        <w:jc w:val="both"/>
        <w:rPr>
          <w:b/>
        </w:rPr>
      </w:pPr>
      <w:r w:rsidRPr="001B0A92">
        <w:rPr>
          <w:b/>
        </w:rPr>
        <w:t>C) Asker Uğurlamaları Hakkında;</w:t>
      </w:r>
    </w:p>
    <w:p w:rsidR="001B0A92" w:rsidRPr="001B0A92" w:rsidRDefault="001B0A92" w:rsidP="001B0A92">
      <w:pPr>
        <w:spacing w:before="120"/>
        <w:ind w:firstLine="708"/>
        <w:jc w:val="both"/>
      </w:pPr>
      <w:r w:rsidRPr="001B0A92">
        <w:t xml:space="preserve">Son zamanlarda başta fiziki mesafe kuralı olmak üzere </w:t>
      </w:r>
      <w:proofErr w:type="spellStart"/>
      <w:r w:rsidRPr="001B0A92">
        <w:t>pandemi</w:t>
      </w:r>
      <w:proofErr w:type="spellEnd"/>
      <w:r w:rsidRPr="001B0A92">
        <w:t xml:space="preserve"> tedbirlerinin ihlal edilerek asker uğurlama törenlerinin/eğlencelerinin gerçekleştirildiği gözlemlenmektedir. Asker uğurlamaları, başta askerlik yükümlüleri olmak üzere bu ortamlarda bulunan vatandaşlarımızın sağlığını ve ülkemizin salgın ile mücadelesindeki başarısını riske atmaktadır.  </w:t>
      </w:r>
    </w:p>
    <w:p w:rsidR="001B0A92" w:rsidRPr="001B0A92" w:rsidRDefault="001B0A92" w:rsidP="001B0A92">
      <w:pPr>
        <w:spacing w:before="120"/>
        <w:ind w:firstLine="708"/>
        <w:jc w:val="both"/>
      </w:pPr>
      <w:r w:rsidRPr="001B0A92">
        <w:t>Bu çerçevede asker uğurlama törenlerinin/eğlencelerinin oluşturabileceği riski önlemek adına;</w:t>
      </w:r>
    </w:p>
    <w:p w:rsidR="001B0A92" w:rsidRPr="001B0A92" w:rsidRDefault="001B0A92" w:rsidP="001B0A92">
      <w:pPr>
        <w:spacing w:before="120"/>
        <w:ind w:firstLine="708"/>
        <w:jc w:val="both"/>
      </w:pPr>
      <w:r w:rsidRPr="001B0A92">
        <w:t>1. Kontrolsüz kalabalıkların oluşmasına neden olan, fiziki mesafe kurallarına aykırılık teşkil eden asker uğurlamalarına (açık ya da kapalı yerlerde eğlenceler düzenlenmesi, araç konvoyu oluşturulması, toplu uğurlama vb.) hiçbir şekilde müsaade edilmemesi,</w:t>
      </w:r>
    </w:p>
    <w:p w:rsidR="001B0A92" w:rsidRPr="001B0A92" w:rsidRDefault="001B0A92" w:rsidP="001B0A92">
      <w:pPr>
        <w:spacing w:before="120"/>
        <w:ind w:firstLine="708"/>
        <w:jc w:val="both"/>
      </w:pPr>
      <w:r w:rsidRPr="001B0A92">
        <w:t xml:space="preserve">2.Otogar, gar, havaalanı gibi yerlerden yapılacak uğurlamalara askerlik yükümlüsünün birinci derece yakınlarının (kardeşleri </w:t>
      </w:r>
      <w:proofErr w:type="gramStart"/>
      <w:r w:rsidRPr="001B0A92">
        <w:t>dahil</w:t>
      </w:r>
      <w:proofErr w:type="gramEnd"/>
      <w:r w:rsidRPr="001B0A92">
        <w:t>) katılmasına izin verilmesi, bunun dışında akraba, tanıdık, arkadaş vb. katıldığı toplu uğurlamalara kesinlikle müsaade edilmemesi,</w:t>
      </w:r>
    </w:p>
    <w:p w:rsidR="001B0A92" w:rsidRPr="001B0A92" w:rsidRDefault="001B0A92" w:rsidP="001B0A92">
      <w:pPr>
        <w:spacing w:before="120"/>
        <w:ind w:firstLine="708"/>
        <w:jc w:val="both"/>
      </w:pPr>
      <w:r w:rsidRPr="001B0A92">
        <w:t xml:space="preserve">3.Askerlik yükümlülerinden, askerlik şubelerinden sevk işlemleri (sülüs belgesi verilirken) yapılırken birliğine teslim olacağı dönemi kapsayacak şekilde başta fiziki mesafe kuralı olmak üzere </w:t>
      </w:r>
      <w:proofErr w:type="spellStart"/>
      <w:r w:rsidRPr="001B0A92">
        <w:t>pandemi</w:t>
      </w:r>
      <w:proofErr w:type="spellEnd"/>
      <w:r w:rsidRPr="001B0A92">
        <w:t xml:space="preserve"> tedbirlerini ihlal edecek uğurlama/tören/eğlence/konvoy gibi aktivitelerde bulunmayacaklarına dair bir örneği ekte sunulan taahhütname alınması,</w:t>
      </w:r>
    </w:p>
    <w:p w:rsidR="001B0A92" w:rsidRPr="001B0A92" w:rsidRDefault="001B0A92" w:rsidP="001B0A92">
      <w:pPr>
        <w:spacing w:before="120"/>
        <w:ind w:firstLine="708"/>
        <w:jc w:val="both"/>
      </w:pPr>
      <w:r w:rsidRPr="001B0A92">
        <w:t xml:space="preserve"> 4.Askerlik şubelerince, askerlik yükümlüsünden alınan taahhütnamenin bir örneğinin ilgili Valilik/Kaymakamlıklara bildirilmesi,</w:t>
      </w:r>
    </w:p>
    <w:p w:rsidR="001B0A92" w:rsidRPr="001B0A92" w:rsidRDefault="001B0A92" w:rsidP="001B0A92">
      <w:pPr>
        <w:spacing w:before="120"/>
        <w:ind w:firstLine="708"/>
        <w:jc w:val="both"/>
      </w:pPr>
      <w:r w:rsidRPr="001B0A92">
        <w:t xml:space="preserve"> 5.Toplum sağlığı açısından oluşturduğu riskin yönetilebilmesi amacıyla, Valilik/Kaymakamlıklarca, </w:t>
      </w:r>
      <w:proofErr w:type="spellStart"/>
      <w:r w:rsidRPr="001B0A92">
        <w:t>pandemi</w:t>
      </w:r>
      <w:proofErr w:type="spellEnd"/>
      <w:r w:rsidRPr="001B0A92">
        <w:t xml:space="preserve"> kurallarına aykırı şekilde asker uğurlaması, eğlencesi, töreni veya konvoyu yapması nedeniyle hakkında idari ya da adli işlem tesis edilen askerlik yükümlülerine dair bilgilerin ilgili askeri birliğe (bu kişilerin teslim olacağı) bildirilmesinin,</w:t>
      </w:r>
    </w:p>
    <w:p w:rsidR="001B0A92" w:rsidRPr="001B0A92" w:rsidRDefault="001B0A92" w:rsidP="001B0A92">
      <w:pPr>
        <w:spacing w:before="120"/>
        <w:ind w:firstLine="708"/>
        <w:jc w:val="both"/>
      </w:pPr>
      <w:r w:rsidRPr="001B0A92">
        <w:t xml:space="preserve"> Uygun olacağı değerlendirilmektedir.</w:t>
      </w:r>
    </w:p>
    <w:p w:rsidR="00F22419" w:rsidRPr="00F22419" w:rsidRDefault="00F22419" w:rsidP="00F22419">
      <w:pPr>
        <w:autoSpaceDE w:val="0"/>
        <w:autoSpaceDN w:val="0"/>
        <w:adjustRightInd w:val="0"/>
        <w:rPr>
          <w:rFonts w:eastAsiaTheme="minorHAnsi"/>
          <w:color w:val="000000"/>
          <w:lang w:eastAsia="en-US"/>
        </w:rPr>
      </w:pPr>
    </w:p>
    <w:p w:rsidR="002475B0" w:rsidRPr="002475B0" w:rsidRDefault="002475B0" w:rsidP="002475B0">
      <w:pPr>
        <w:autoSpaceDE w:val="0"/>
        <w:autoSpaceDN w:val="0"/>
        <w:adjustRightInd w:val="0"/>
        <w:rPr>
          <w:rFonts w:eastAsiaTheme="minorHAnsi"/>
          <w:color w:val="000000"/>
          <w:lang w:eastAsia="en-US"/>
        </w:rPr>
      </w:pPr>
    </w:p>
    <w:p w:rsidR="00501AEE" w:rsidRPr="007F51E2" w:rsidRDefault="00501AEE" w:rsidP="00772396">
      <w:pPr>
        <w:pStyle w:val="Default"/>
      </w:pPr>
      <w:proofErr w:type="gramStart"/>
      <w:r w:rsidRPr="007F51E2">
        <w:rPr>
          <w:shd w:val="clear" w:color="auto" w:fill="FFFFFF"/>
        </w:rPr>
        <w:t xml:space="preserve">- </w:t>
      </w:r>
      <w:r w:rsidRPr="007F51E2">
        <w:rPr>
          <w:color w:val="000000" w:themeColor="text1"/>
          <w:shd w:val="clear" w:color="auto" w:fill="FFFFFF"/>
        </w:rPr>
        <w:t> İlçe Umumi Hıfzıssıhha Kurulu’nun aldığı kararlara uyulmaması halinde ve her seferinde olmak üzere;</w:t>
      </w:r>
      <w:r w:rsidRPr="007F51E2">
        <w:rPr>
          <w:color w:val="000000" w:themeColor="text1"/>
        </w:rPr>
        <w:br/>
      </w:r>
      <w:r w:rsidRPr="007F51E2">
        <w:rPr>
          <w:color w:val="000000" w:themeColor="text1"/>
          <w:shd w:val="clear" w:color="auto" w:fill="FFFFFF"/>
        </w:rPr>
        <w:t>   a. Umumi Hıfzıssıhha Kanunu’nun </w:t>
      </w:r>
      <w:r w:rsidRPr="007F51E2">
        <w:rPr>
          <w:rStyle w:val="Gl"/>
          <w:color w:val="000000" w:themeColor="text1"/>
          <w:shd w:val="clear" w:color="auto" w:fill="FFFFFF"/>
        </w:rPr>
        <w:t>282. maddesi</w:t>
      </w:r>
      <w:r w:rsidRPr="007F51E2">
        <w:rPr>
          <w:color w:val="000000" w:themeColor="text1"/>
          <w:shd w:val="clear" w:color="auto" w:fill="FFFFFF"/>
        </w:rPr>
        <w:t> gereğince </w:t>
      </w:r>
      <w:r w:rsidRPr="007F51E2">
        <w:rPr>
          <w:color w:val="000000" w:themeColor="text1"/>
        </w:rPr>
        <w:br/>
      </w:r>
      <w:r w:rsidRPr="007F51E2">
        <w:rPr>
          <w:color w:val="000000" w:themeColor="text1"/>
          <w:shd w:val="clear" w:color="auto" w:fill="FFFFFF"/>
        </w:rPr>
        <w:t>   b. Kabahatler Kanunu’nun </w:t>
      </w:r>
      <w:r w:rsidRPr="007F51E2">
        <w:rPr>
          <w:rStyle w:val="Gl"/>
          <w:color w:val="000000" w:themeColor="text1"/>
          <w:shd w:val="clear" w:color="auto" w:fill="FFFFFF"/>
        </w:rPr>
        <w:t>32. maddesi</w:t>
      </w:r>
      <w:r w:rsidRPr="007F51E2">
        <w:rPr>
          <w:color w:val="000000" w:themeColor="text1"/>
          <w:shd w:val="clear" w:color="auto" w:fill="FFFFFF"/>
        </w:rPr>
        <w:t> gereğince idari para cezası,</w:t>
      </w:r>
      <w:r w:rsidRPr="007F51E2">
        <w:rPr>
          <w:color w:val="000000" w:themeColor="text1"/>
        </w:rPr>
        <w:br/>
      </w:r>
      <w:r w:rsidRPr="007F51E2">
        <w:rPr>
          <w:color w:val="000000" w:themeColor="text1"/>
          <w:shd w:val="clear" w:color="auto" w:fill="FFFFFF"/>
        </w:rPr>
        <w:t>   c. Türk Ceza Kanunu’nun Bulaşıcı Hastalıklara İlişkin Tedbirlere Aykırı Davranma başlıklı </w:t>
      </w:r>
      <w:r w:rsidRPr="007F51E2">
        <w:rPr>
          <w:rStyle w:val="Gl"/>
          <w:color w:val="000000" w:themeColor="text1"/>
          <w:shd w:val="clear" w:color="auto" w:fill="FFFFFF"/>
        </w:rPr>
        <w:t>195.</w:t>
      </w:r>
      <w:r w:rsidR="00737605" w:rsidRPr="007F51E2">
        <w:rPr>
          <w:color w:val="000000" w:themeColor="text1"/>
          <w:shd w:val="clear" w:color="auto" w:fill="FFFFFF"/>
        </w:rPr>
        <w:t> maddesinde yer alan ‘’</w:t>
      </w:r>
      <w:r w:rsidRPr="007F51E2">
        <w:rPr>
          <w:color w:val="000000" w:themeColor="text1"/>
          <w:shd w:val="clear" w:color="auto" w:fill="FFFFFF"/>
        </w:rPr>
        <w:t xml:space="preserve"> yetkili makamlarca alınan tedbirlere uymayan kişi, </w:t>
      </w:r>
      <w:r w:rsidRPr="007F51E2">
        <w:rPr>
          <w:rStyle w:val="Vurgu"/>
          <w:b/>
          <w:bCs/>
          <w:color w:val="000000" w:themeColor="text1"/>
          <w:u w:val="single"/>
          <w:shd w:val="clear" w:color="auto" w:fill="FFFFFF"/>
        </w:rPr>
        <w:t>iki aydan bir yıla kadar hapis cezasıyla cezalandırılır.</w:t>
      </w:r>
      <w:r w:rsidRPr="007F51E2">
        <w:rPr>
          <w:color w:val="000000" w:themeColor="text1"/>
          <w:shd w:val="clear" w:color="auto" w:fill="FFFFFF"/>
        </w:rPr>
        <w:t>” hükmü gereği</w:t>
      </w:r>
      <w:r w:rsidR="00604375" w:rsidRPr="007F51E2">
        <w:rPr>
          <w:color w:val="000000" w:themeColor="text1"/>
          <w:shd w:val="clear" w:color="auto" w:fill="FFFFFF"/>
        </w:rPr>
        <w:t xml:space="preserve">nce, bu hükme uymayan kişilerin </w:t>
      </w:r>
      <w:r w:rsidRPr="007F51E2">
        <w:rPr>
          <w:color w:val="000000" w:themeColor="text1"/>
          <w:shd w:val="clear" w:color="auto" w:fill="FFFFFF"/>
        </w:rPr>
        <w:t>haklarında </w:t>
      </w:r>
      <w:r w:rsidRPr="007F51E2">
        <w:rPr>
          <w:rStyle w:val="Gl"/>
          <w:color w:val="000000" w:themeColor="text1"/>
          <w:shd w:val="clear" w:color="auto" w:fill="FFFFFF"/>
        </w:rPr>
        <w:t>ADLİ</w:t>
      </w:r>
      <w:r w:rsidRPr="007F51E2">
        <w:rPr>
          <w:color w:val="000000" w:themeColor="text1"/>
          <w:shd w:val="clear" w:color="auto" w:fill="FFFFFF"/>
        </w:rPr>
        <w:t> ve </w:t>
      </w:r>
      <w:r w:rsidRPr="007F51E2">
        <w:rPr>
          <w:rStyle w:val="Gl"/>
          <w:color w:val="000000" w:themeColor="text1"/>
          <w:shd w:val="clear" w:color="auto" w:fill="FFFFFF"/>
        </w:rPr>
        <w:t>İDARİ İŞLEMLER</w:t>
      </w:r>
      <w:r w:rsidR="00772396" w:rsidRPr="007F51E2">
        <w:rPr>
          <w:rStyle w:val="Gl"/>
          <w:color w:val="000000" w:themeColor="text1"/>
          <w:shd w:val="clear" w:color="auto" w:fill="FFFFFF"/>
        </w:rPr>
        <w:t xml:space="preserve">İN </w:t>
      </w:r>
      <w:r w:rsidR="00772396" w:rsidRPr="007F51E2">
        <w:rPr>
          <w:b/>
          <w:u w:val="single"/>
        </w:rPr>
        <w:t>derhal uygulanmasına</w:t>
      </w:r>
      <w:r w:rsidR="00772396" w:rsidRPr="007F51E2">
        <w:rPr>
          <w:b/>
        </w:rPr>
        <w:t>,</w:t>
      </w:r>
      <w:proofErr w:type="gramEnd"/>
    </w:p>
    <w:p w:rsidR="00501AEE" w:rsidRPr="007F51E2" w:rsidRDefault="00C03E48" w:rsidP="00501AEE">
      <w:r w:rsidRPr="007F51E2">
        <w:rPr>
          <w:color w:val="000000"/>
          <w:shd w:val="clear" w:color="auto" w:fill="FFFFFF"/>
        </w:rPr>
        <w:t xml:space="preserve">  </w:t>
      </w:r>
      <w:r w:rsidR="00772396" w:rsidRPr="007F51E2">
        <w:rPr>
          <w:color w:val="000000"/>
          <w:shd w:val="clear" w:color="auto" w:fill="FFFFFF"/>
        </w:rPr>
        <w:t xml:space="preserve"> d</w:t>
      </w:r>
      <w:r w:rsidR="00501AEE" w:rsidRPr="007F51E2">
        <w:rPr>
          <w:color w:val="000000"/>
          <w:shd w:val="clear" w:color="auto" w:fill="FFFFFF"/>
        </w:rPr>
        <w:t>.</w:t>
      </w:r>
      <w:r w:rsidR="00501AEE" w:rsidRPr="007F51E2">
        <w:rPr>
          <w:color w:val="000000"/>
        </w:rPr>
        <w:t xml:space="preserve"> İş bu hükümlerle ilgili kolluk </w:t>
      </w:r>
      <w:proofErr w:type="gramStart"/>
      <w:r w:rsidR="00501AEE" w:rsidRPr="007F51E2">
        <w:rPr>
          <w:color w:val="000000"/>
        </w:rPr>
        <w:t>güçleri , zabıtalar</w:t>
      </w:r>
      <w:proofErr w:type="gramEnd"/>
      <w:r w:rsidR="00501AEE" w:rsidRPr="007F51E2">
        <w:rPr>
          <w:color w:val="000000"/>
        </w:rPr>
        <w:t xml:space="preserve"> ve </w:t>
      </w:r>
      <w:r w:rsidR="00501AEE" w:rsidRPr="007F51E2">
        <w:t>İlçe Hıfzıssıhha Kurulu tarafından     uygulanmasına,</w:t>
      </w:r>
    </w:p>
    <w:p w:rsidR="00501AEE" w:rsidRPr="007F51E2" w:rsidRDefault="00501AEE" w:rsidP="00501AEE">
      <w:pPr>
        <w:rPr>
          <w:color w:val="000000"/>
          <w:shd w:val="clear" w:color="auto" w:fill="FFFFFF"/>
        </w:rPr>
      </w:pPr>
    </w:p>
    <w:p w:rsidR="00501AEE" w:rsidRPr="007F51E2" w:rsidRDefault="00501AEE" w:rsidP="00501AEE">
      <w:pPr>
        <w:jc w:val="both"/>
      </w:pPr>
      <w:r w:rsidRPr="007F51E2">
        <w:t xml:space="preserve">      Bilgilerinizi ve uygulamada herhangi bir aksaklığa meydan </w:t>
      </w:r>
      <w:r w:rsidR="00181F9B" w:rsidRPr="007F51E2">
        <w:t>verilmemesi</w:t>
      </w:r>
      <w:r w:rsidRPr="007F51E2">
        <w:t xml:space="preserve"> ve mağduriyete neden olunmaması için gerekli koordinasyonun sağlanması, uygulamanın yakinen takip edilerek herhangi bir aksaklığa meydan verilmemesine;</w:t>
      </w:r>
    </w:p>
    <w:p w:rsidR="00181F9B" w:rsidRPr="007F51E2" w:rsidRDefault="00181F9B" w:rsidP="00501AEE">
      <w:pPr>
        <w:spacing w:after="120"/>
        <w:jc w:val="both"/>
      </w:pPr>
    </w:p>
    <w:p w:rsidR="00501AEE" w:rsidRPr="007F51E2" w:rsidRDefault="00181F9B" w:rsidP="00181F9B">
      <w:pPr>
        <w:spacing w:after="120"/>
        <w:jc w:val="both"/>
      </w:pPr>
      <w:r w:rsidRPr="007F51E2">
        <w:t xml:space="preserve">    </w:t>
      </w:r>
      <w:r w:rsidR="00501AEE" w:rsidRPr="007F51E2">
        <w:t xml:space="preserve"> Oy birliği ile karar verilmiştir.</w:t>
      </w:r>
    </w:p>
    <w:sectPr w:rsidR="00501AEE" w:rsidRPr="007F51E2" w:rsidSect="00501A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42E47"/>
    <w:multiLevelType w:val="hybridMultilevel"/>
    <w:tmpl w:val="BF581DAE"/>
    <w:lvl w:ilvl="0" w:tplc="3EFCD31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8CB6229"/>
    <w:multiLevelType w:val="hybridMultilevel"/>
    <w:tmpl w:val="5014A6B0"/>
    <w:lvl w:ilvl="0" w:tplc="D59EBFBE">
      <w:numFmt w:val="bullet"/>
      <w:lvlText w:val="-"/>
      <w:lvlJc w:val="left"/>
      <w:pPr>
        <w:ind w:left="720" w:hanging="360"/>
      </w:pPr>
      <w:rPr>
        <w:rFonts w:ascii="Times New Roman" w:eastAsiaTheme="minorHAns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449"/>
    <w:rsid w:val="00010CEC"/>
    <w:rsid w:val="00013210"/>
    <w:rsid w:val="000A011B"/>
    <w:rsid w:val="00181F9B"/>
    <w:rsid w:val="001A0AF6"/>
    <w:rsid w:val="001B0A92"/>
    <w:rsid w:val="0022210B"/>
    <w:rsid w:val="002475B0"/>
    <w:rsid w:val="002E0E6A"/>
    <w:rsid w:val="0033667D"/>
    <w:rsid w:val="0035655E"/>
    <w:rsid w:val="004226B8"/>
    <w:rsid w:val="00501AEE"/>
    <w:rsid w:val="00543449"/>
    <w:rsid w:val="005C1C5F"/>
    <w:rsid w:val="00604375"/>
    <w:rsid w:val="00641071"/>
    <w:rsid w:val="00710BCC"/>
    <w:rsid w:val="00737605"/>
    <w:rsid w:val="0075723C"/>
    <w:rsid w:val="00764695"/>
    <w:rsid w:val="00772396"/>
    <w:rsid w:val="00775747"/>
    <w:rsid w:val="007F51E2"/>
    <w:rsid w:val="00897C1C"/>
    <w:rsid w:val="008E422B"/>
    <w:rsid w:val="009E00F9"/>
    <w:rsid w:val="00B95C20"/>
    <w:rsid w:val="00BD5042"/>
    <w:rsid w:val="00C03E48"/>
    <w:rsid w:val="00D375C9"/>
    <w:rsid w:val="00D568D3"/>
    <w:rsid w:val="00D94F54"/>
    <w:rsid w:val="00DF35B8"/>
    <w:rsid w:val="00F224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AE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224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224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22419"/>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1AEE"/>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uiPriority w:val="22"/>
    <w:qFormat/>
    <w:rsid w:val="00501AEE"/>
    <w:rPr>
      <w:b/>
      <w:bCs/>
    </w:rPr>
  </w:style>
  <w:style w:type="character" w:styleId="Vurgu">
    <w:name w:val="Emphasis"/>
    <w:basedOn w:val="VarsaylanParagrafYazTipi"/>
    <w:uiPriority w:val="20"/>
    <w:qFormat/>
    <w:rsid w:val="00501AEE"/>
    <w:rPr>
      <w:i/>
      <w:iCs/>
    </w:rPr>
  </w:style>
  <w:style w:type="paragraph" w:styleId="ListeParagraf">
    <w:name w:val="List Paragraph"/>
    <w:basedOn w:val="Normal"/>
    <w:uiPriority w:val="34"/>
    <w:qFormat/>
    <w:rsid w:val="0075723C"/>
    <w:pPr>
      <w:ind w:left="720"/>
      <w:contextualSpacing/>
    </w:pPr>
  </w:style>
  <w:style w:type="character" w:customStyle="1" w:styleId="Balk2Char">
    <w:name w:val="Başlık 2 Char"/>
    <w:basedOn w:val="VarsaylanParagrafYazTipi"/>
    <w:link w:val="Balk2"/>
    <w:uiPriority w:val="9"/>
    <w:rsid w:val="00F22419"/>
    <w:rPr>
      <w:rFonts w:asciiTheme="majorHAnsi" w:eastAsiaTheme="majorEastAsia" w:hAnsiTheme="majorHAnsi" w:cstheme="majorBidi"/>
      <w:b/>
      <w:bCs/>
      <w:color w:val="4F81BD" w:themeColor="accent1"/>
      <w:sz w:val="26"/>
      <w:szCs w:val="26"/>
      <w:lang w:eastAsia="tr-TR"/>
    </w:rPr>
  </w:style>
  <w:style w:type="character" w:customStyle="1" w:styleId="Balk1Char">
    <w:name w:val="Başlık 1 Char"/>
    <w:basedOn w:val="VarsaylanParagrafYazTipi"/>
    <w:link w:val="Balk1"/>
    <w:uiPriority w:val="9"/>
    <w:rsid w:val="00F22419"/>
    <w:rPr>
      <w:rFonts w:asciiTheme="majorHAnsi" w:eastAsiaTheme="majorEastAsia" w:hAnsiTheme="majorHAnsi" w:cstheme="majorBidi"/>
      <w:b/>
      <w:bCs/>
      <w:color w:val="365F91" w:themeColor="accent1" w:themeShade="BF"/>
      <w:sz w:val="28"/>
      <w:szCs w:val="28"/>
      <w:lang w:eastAsia="tr-TR"/>
    </w:rPr>
  </w:style>
  <w:style w:type="character" w:customStyle="1" w:styleId="Balk3Char">
    <w:name w:val="Başlık 3 Char"/>
    <w:basedOn w:val="VarsaylanParagrafYazTipi"/>
    <w:link w:val="Balk3"/>
    <w:uiPriority w:val="9"/>
    <w:semiHidden/>
    <w:rsid w:val="00F22419"/>
    <w:rPr>
      <w:rFonts w:asciiTheme="majorHAnsi" w:eastAsiaTheme="majorEastAsia" w:hAnsiTheme="majorHAnsi" w:cstheme="majorBidi"/>
      <w:b/>
      <w:bCs/>
      <w:color w:val="4F81BD" w:themeColor="accent1"/>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AE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224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224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22419"/>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1AEE"/>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uiPriority w:val="22"/>
    <w:qFormat/>
    <w:rsid w:val="00501AEE"/>
    <w:rPr>
      <w:b/>
      <w:bCs/>
    </w:rPr>
  </w:style>
  <w:style w:type="character" w:styleId="Vurgu">
    <w:name w:val="Emphasis"/>
    <w:basedOn w:val="VarsaylanParagrafYazTipi"/>
    <w:uiPriority w:val="20"/>
    <w:qFormat/>
    <w:rsid w:val="00501AEE"/>
    <w:rPr>
      <w:i/>
      <w:iCs/>
    </w:rPr>
  </w:style>
  <w:style w:type="paragraph" w:styleId="ListeParagraf">
    <w:name w:val="List Paragraph"/>
    <w:basedOn w:val="Normal"/>
    <w:uiPriority w:val="34"/>
    <w:qFormat/>
    <w:rsid w:val="0075723C"/>
    <w:pPr>
      <w:ind w:left="720"/>
      <w:contextualSpacing/>
    </w:pPr>
  </w:style>
  <w:style w:type="character" w:customStyle="1" w:styleId="Balk2Char">
    <w:name w:val="Başlık 2 Char"/>
    <w:basedOn w:val="VarsaylanParagrafYazTipi"/>
    <w:link w:val="Balk2"/>
    <w:uiPriority w:val="9"/>
    <w:rsid w:val="00F22419"/>
    <w:rPr>
      <w:rFonts w:asciiTheme="majorHAnsi" w:eastAsiaTheme="majorEastAsia" w:hAnsiTheme="majorHAnsi" w:cstheme="majorBidi"/>
      <w:b/>
      <w:bCs/>
      <w:color w:val="4F81BD" w:themeColor="accent1"/>
      <w:sz w:val="26"/>
      <w:szCs w:val="26"/>
      <w:lang w:eastAsia="tr-TR"/>
    </w:rPr>
  </w:style>
  <w:style w:type="character" w:customStyle="1" w:styleId="Balk1Char">
    <w:name w:val="Başlık 1 Char"/>
    <w:basedOn w:val="VarsaylanParagrafYazTipi"/>
    <w:link w:val="Balk1"/>
    <w:uiPriority w:val="9"/>
    <w:rsid w:val="00F22419"/>
    <w:rPr>
      <w:rFonts w:asciiTheme="majorHAnsi" w:eastAsiaTheme="majorEastAsia" w:hAnsiTheme="majorHAnsi" w:cstheme="majorBidi"/>
      <w:b/>
      <w:bCs/>
      <w:color w:val="365F91" w:themeColor="accent1" w:themeShade="BF"/>
      <w:sz w:val="28"/>
      <w:szCs w:val="28"/>
      <w:lang w:eastAsia="tr-TR"/>
    </w:rPr>
  </w:style>
  <w:style w:type="character" w:customStyle="1" w:styleId="Balk3Char">
    <w:name w:val="Başlık 3 Char"/>
    <w:basedOn w:val="VarsaylanParagrafYazTipi"/>
    <w:link w:val="Balk3"/>
    <w:uiPriority w:val="9"/>
    <w:semiHidden/>
    <w:rsid w:val="00F22419"/>
    <w:rPr>
      <w:rFonts w:asciiTheme="majorHAnsi" w:eastAsiaTheme="majorEastAsia" w:hAnsiTheme="majorHAnsi" w:cstheme="majorBidi"/>
      <w:b/>
      <w:bCs/>
      <w:color w:val="4F81BD" w:themeColor="accent1"/>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337599">
      <w:bodyDiv w:val="1"/>
      <w:marLeft w:val="0"/>
      <w:marRight w:val="0"/>
      <w:marTop w:val="0"/>
      <w:marBottom w:val="0"/>
      <w:divBdr>
        <w:top w:val="none" w:sz="0" w:space="0" w:color="auto"/>
        <w:left w:val="none" w:sz="0" w:space="0" w:color="auto"/>
        <w:bottom w:val="none" w:sz="0" w:space="0" w:color="auto"/>
        <w:right w:val="none" w:sz="0" w:space="0" w:color="auto"/>
      </w:divBdr>
      <w:divsChild>
        <w:div w:id="630213411">
          <w:marLeft w:val="0"/>
          <w:marRight w:val="0"/>
          <w:marTop w:val="90"/>
          <w:marBottom w:val="0"/>
          <w:divBdr>
            <w:top w:val="none" w:sz="0" w:space="0" w:color="auto"/>
            <w:left w:val="none" w:sz="0" w:space="0" w:color="auto"/>
            <w:bottom w:val="none" w:sz="0" w:space="0" w:color="auto"/>
            <w:right w:val="none" w:sz="0" w:space="0" w:color="auto"/>
          </w:divBdr>
          <w:divsChild>
            <w:div w:id="206264440">
              <w:marLeft w:val="0"/>
              <w:marRight w:val="0"/>
              <w:marTop w:val="0"/>
              <w:marBottom w:val="420"/>
              <w:divBdr>
                <w:top w:val="none" w:sz="0" w:space="0" w:color="auto"/>
                <w:left w:val="none" w:sz="0" w:space="0" w:color="auto"/>
                <w:bottom w:val="none" w:sz="0" w:space="0" w:color="auto"/>
                <w:right w:val="none" w:sz="0" w:space="0" w:color="auto"/>
              </w:divBdr>
              <w:divsChild>
                <w:div w:id="1274895136">
                  <w:marLeft w:val="0"/>
                  <w:marRight w:val="0"/>
                  <w:marTop w:val="0"/>
                  <w:marBottom w:val="0"/>
                  <w:divBdr>
                    <w:top w:val="none" w:sz="0" w:space="0" w:color="auto"/>
                    <w:left w:val="none" w:sz="0" w:space="0" w:color="auto"/>
                    <w:bottom w:val="none" w:sz="0" w:space="0" w:color="auto"/>
                    <w:right w:val="none" w:sz="0" w:space="0" w:color="auto"/>
                  </w:divBdr>
                  <w:divsChild>
                    <w:div w:id="1463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987</Words>
  <Characters>5626</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AHMET</cp:lastModifiedBy>
  <cp:revision>26</cp:revision>
  <cp:lastPrinted>2020-04-03T11:13:00Z</cp:lastPrinted>
  <dcterms:created xsi:type="dcterms:W3CDTF">2020-03-27T10:20:00Z</dcterms:created>
  <dcterms:modified xsi:type="dcterms:W3CDTF">2020-07-10T10:04:00Z</dcterms:modified>
</cp:coreProperties>
</file>