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30" w:rsidRPr="003F0892" w:rsidRDefault="00F85230" w:rsidP="00F85230">
      <w:pPr>
        <w:jc w:val="center"/>
      </w:pPr>
      <w:r w:rsidRPr="003F0892">
        <w:t>T.C.</w:t>
      </w:r>
    </w:p>
    <w:p w:rsidR="00F85230" w:rsidRPr="003F0892" w:rsidRDefault="00F85230" w:rsidP="00F85230">
      <w:pPr>
        <w:jc w:val="center"/>
      </w:pPr>
      <w:r w:rsidRPr="003F0892">
        <w:t>BOLVADİN KAYMAKAMLIĞI</w:t>
      </w:r>
    </w:p>
    <w:p w:rsidR="00F85230" w:rsidRPr="003F0892" w:rsidRDefault="00F85230" w:rsidP="00F85230">
      <w:pPr>
        <w:jc w:val="center"/>
      </w:pPr>
      <w:r w:rsidRPr="003F0892">
        <w:t>İlçe Hıfzıssıhha Kurulu</w:t>
      </w:r>
    </w:p>
    <w:p w:rsidR="00F85230" w:rsidRPr="003F0892" w:rsidRDefault="00F85230" w:rsidP="00F85230">
      <w:pPr>
        <w:jc w:val="both"/>
      </w:pPr>
    </w:p>
    <w:p w:rsidR="00F85230" w:rsidRPr="007B21D2" w:rsidRDefault="00F85230" w:rsidP="00F85230">
      <w:pPr>
        <w:ind w:left="360"/>
        <w:jc w:val="both"/>
        <w:rPr>
          <w:rFonts w:ascii="Cambria" w:hAnsi="Cambria" w:cs="Calibri"/>
        </w:rPr>
      </w:pPr>
      <w:r w:rsidRPr="00F85230">
        <w:rPr>
          <w:b/>
        </w:rPr>
        <w:t>KARAR</w:t>
      </w:r>
      <w:r>
        <w:rPr>
          <w:rFonts w:ascii="Cambria" w:hAnsi="Cambria" w:cs="Calibri"/>
          <w:b/>
        </w:rPr>
        <w:t xml:space="preserve"> TARİHİ</w:t>
      </w:r>
      <w:proofErr w:type="gramStart"/>
      <w:r>
        <w:rPr>
          <w:rFonts w:ascii="Cambria" w:hAnsi="Cambria" w:cs="Calibri"/>
          <w:b/>
        </w:rPr>
        <w:t>:</w:t>
      </w:r>
      <w:r w:rsidRPr="007B21D2">
        <w:rPr>
          <w:rFonts w:ascii="Cambria" w:hAnsi="Cambria" w:cs="Calibri"/>
        </w:rPr>
        <w:t>.</w:t>
      </w:r>
      <w:proofErr w:type="gramEnd"/>
      <w:r>
        <w:rPr>
          <w:rFonts w:ascii="Cambria" w:hAnsi="Cambria" w:cs="Calibri"/>
        </w:rPr>
        <w:t>24.</w:t>
      </w:r>
      <w:r w:rsidRPr="007B21D2">
        <w:rPr>
          <w:rFonts w:ascii="Cambria" w:hAnsi="Cambria" w:cs="Calibri"/>
        </w:rPr>
        <w:t>03.2020</w:t>
      </w:r>
    </w:p>
    <w:p w:rsidR="00F85230" w:rsidRPr="007B21D2" w:rsidRDefault="00F85230" w:rsidP="00F85230">
      <w:pPr>
        <w:ind w:left="360"/>
        <w:jc w:val="both"/>
        <w:rPr>
          <w:rFonts w:ascii="Cambria" w:hAnsi="Cambria" w:cs="Calibri"/>
        </w:rPr>
      </w:pPr>
      <w:r w:rsidRPr="007B21D2">
        <w:rPr>
          <w:rFonts w:ascii="Cambria" w:hAnsi="Cambria" w:cs="Calibri"/>
          <w:b/>
        </w:rPr>
        <w:t xml:space="preserve">KARAR NO: </w:t>
      </w:r>
      <w:r>
        <w:rPr>
          <w:rFonts w:ascii="Cambria" w:hAnsi="Cambria" w:cs="Calibri"/>
        </w:rPr>
        <w:t>6</w:t>
      </w:r>
    </w:p>
    <w:p w:rsidR="00F85230" w:rsidRPr="003F0892" w:rsidRDefault="00F85230" w:rsidP="00F85230">
      <w:pPr>
        <w:jc w:val="both"/>
      </w:pPr>
    </w:p>
    <w:p w:rsidR="00F85230" w:rsidRPr="003F0892" w:rsidRDefault="00F85230" w:rsidP="00F85230">
      <w:pPr>
        <w:jc w:val="both"/>
      </w:pPr>
    </w:p>
    <w:p w:rsidR="00F85230" w:rsidRPr="003F0892" w:rsidRDefault="00F85230" w:rsidP="00F85230">
      <w:pPr>
        <w:jc w:val="both"/>
      </w:pPr>
    </w:p>
    <w:p w:rsidR="00F85230" w:rsidRPr="003F0892" w:rsidRDefault="00F85230" w:rsidP="00F85230">
      <w:pPr>
        <w:jc w:val="both"/>
      </w:pPr>
    </w:p>
    <w:p w:rsidR="00F85230" w:rsidRPr="003F0892" w:rsidRDefault="00F85230" w:rsidP="00F85230">
      <w:pPr>
        <w:jc w:val="center"/>
        <w:rPr>
          <w:b/>
          <w:u w:val="single"/>
        </w:rPr>
      </w:pPr>
      <w:r w:rsidRPr="003F0892">
        <w:rPr>
          <w:b/>
          <w:u w:val="single"/>
        </w:rPr>
        <w:t>KARAR</w:t>
      </w:r>
    </w:p>
    <w:p w:rsidR="00F85230" w:rsidRPr="009132E6" w:rsidRDefault="00F85230" w:rsidP="00F85230">
      <w:pPr>
        <w:jc w:val="both"/>
        <w:rPr>
          <w:b/>
          <w:u w:val="single"/>
        </w:rPr>
      </w:pPr>
    </w:p>
    <w:p w:rsidR="00F85230" w:rsidRPr="009132E6" w:rsidRDefault="00F85230" w:rsidP="00F85230">
      <w:pPr>
        <w:jc w:val="both"/>
        <w:rPr>
          <w:b/>
          <w:u w:val="single"/>
        </w:rPr>
      </w:pPr>
    </w:p>
    <w:p w:rsidR="00F85230" w:rsidRPr="002E1007" w:rsidRDefault="00B54D74" w:rsidP="002E1007">
      <w:pPr>
        <w:ind w:left="720"/>
        <w:jc w:val="both"/>
        <w:rPr>
          <w:rFonts w:ascii="Cambria" w:hAnsi="Cambria" w:cs="Calibri"/>
        </w:rPr>
      </w:pPr>
      <w:r>
        <w:rPr>
          <w:rFonts w:ascii="Cambria" w:hAnsi="Cambria" w:cs="Calibri"/>
          <w:shd w:val="clear" w:color="auto" w:fill="FFFFFF"/>
        </w:rPr>
        <w:t xml:space="preserve">            </w:t>
      </w:r>
      <w:r w:rsidR="00F85230" w:rsidRPr="002E1007">
        <w:rPr>
          <w:rFonts w:ascii="Cambria" w:hAnsi="Cambria" w:cs="Calibri"/>
          <w:shd w:val="clear" w:color="auto" w:fill="FFFFFF"/>
        </w:rPr>
        <w:t>İlçe Hıfzıssıhha Kurulu 1593 sayılı Umumi Hıfzıssıhha Kanunu’nun 26. maddesi gereğince</w:t>
      </w:r>
      <w:r w:rsidR="00F85230" w:rsidRPr="002E1007">
        <w:rPr>
          <w:rFonts w:ascii="Cambria" w:hAnsi="Cambria" w:cs="Calibri"/>
        </w:rPr>
        <w:t xml:space="preserve">, 24.03.2020 tarihinde saat 10.00’da </w:t>
      </w:r>
      <w:r w:rsidR="00F85230" w:rsidRPr="002E1007">
        <w:t xml:space="preserve">Kaymakam </w:t>
      </w:r>
      <w:proofErr w:type="gramStart"/>
      <w:r w:rsidR="00F85230" w:rsidRPr="002E1007">
        <w:t>Adem</w:t>
      </w:r>
      <w:proofErr w:type="gramEnd"/>
      <w:r w:rsidR="00F85230" w:rsidRPr="002E1007">
        <w:t xml:space="preserve"> </w:t>
      </w:r>
      <w:proofErr w:type="spellStart"/>
      <w:r w:rsidR="00F85230" w:rsidRPr="002E1007">
        <w:t>ÖZTÜRK’ün</w:t>
      </w:r>
      <w:proofErr w:type="spellEnd"/>
      <w:r w:rsidR="00F85230" w:rsidRPr="002E1007">
        <w:rPr>
          <w:rFonts w:ascii="Cambria" w:hAnsi="Cambria" w:cs="Calibri"/>
        </w:rPr>
        <w:t xml:space="preserve"> başkanlığında yapılan toplantıda aşağıdaki maddeler karar altına alınmıştır:</w:t>
      </w:r>
    </w:p>
    <w:p w:rsidR="00F85230" w:rsidRPr="002E1007" w:rsidRDefault="00F85230" w:rsidP="002E1007">
      <w:pPr>
        <w:jc w:val="both"/>
        <w:rPr>
          <w:rFonts w:ascii="Cambria" w:hAnsi="Cambria" w:cs="Calibri"/>
        </w:rPr>
      </w:pPr>
    </w:p>
    <w:p w:rsidR="00F85230" w:rsidRPr="002E1007" w:rsidRDefault="00F85230" w:rsidP="002E1007">
      <w:pPr>
        <w:pStyle w:val="ListeParagraf"/>
        <w:numPr>
          <w:ilvl w:val="0"/>
          <w:numId w:val="1"/>
        </w:numPr>
        <w:shd w:val="clear" w:color="auto" w:fill="FFFFFF"/>
        <w:jc w:val="both"/>
        <w:rPr>
          <w:rFonts w:ascii="Roboto" w:hAnsi="Roboto"/>
        </w:rPr>
      </w:pPr>
      <w:r w:rsidRPr="002E1007">
        <w:rPr>
          <w:rFonts w:ascii="Roboto" w:hAnsi="Roboto"/>
        </w:rPr>
        <w:t xml:space="preserve">İlçemizdeki tüm marketler </w:t>
      </w:r>
      <w:proofErr w:type="gramStart"/>
      <w:r w:rsidRPr="002E1007">
        <w:rPr>
          <w:rFonts w:ascii="Roboto" w:hAnsi="Roboto"/>
        </w:rPr>
        <w:t>09:00</w:t>
      </w:r>
      <w:proofErr w:type="gramEnd"/>
      <w:r w:rsidRPr="002E1007">
        <w:rPr>
          <w:rFonts w:ascii="Roboto" w:hAnsi="Roboto"/>
        </w:rPr>
        <w:t>-21:00 saatleri arasında hizmet verecek. Market içindeki en fazla müşteri sayısı müşteriye doğrudan hizmet sunulan toplam alanın (depolar, idari bürolar vb. hariç) onda biri kadar olacak. Örneğin marketin müşterilerin hizmetine sunulan alanı 100 metrekare ise aynı anda içeride en fazla 10 müşteri olması gerekecek. </w:t>
      </w:r>
    </w:p>
    <w:p w:rsidR="00F85230" w:rsidRPr="002E1007" w:rsidRDefault="00F85230" w:rsidP="002E1007">
      <w:pPr>
        <w:shd w:val="clear" w:color="auto" w:fill="FFFFFF"/>
        <w:ind w:left="360"/>
        <w:jc w:val="both"/>
        <w:rPr>
          <w:rFonts w:ascii="Roboto" w:hAnsi="Roboto"/>
        </w:rPr>
      </w:pPr>
      <w:r w:rsidRPr="002E1007">
        <w:rPr>
          <w:rFonts w:ascii="Roboto" w:hAnsi="Roboto"/>
        </w:rPr>
        <w:t> </w:t>
      </w:r>
    </w:p>
    <w:p w:rsidR="00F85230" w:rsidRPr="002E1007" w:rsidRDefault="00B54D74" w:rsidP="002E1007">
      <w:pPr>
        <w:shd w:val="clear" w:color="auto" w:fill="FFFFFF"/>
        <w:ind w:left="360"/>
        <w:jc w:val="both"/>
        <w:rPr>
          <w:rFonts w:ascii="Roboto" w:hAnsi="Roboto"/>
        </w:rPr>
      </w:pPr>
      <w:r>
        <w:rPr>
          <w:rFonts w:ascii="Roboto" w:hAnsi="Roboto"/>
        </w:rPr>
        <w:t xml:space="preserve">    </w:t>
      </w:r>
      <w:r w:rsidR="00F85230" w:rsidRPr="002E1007">
        <w:rPr>
          <w:rFonts w:ascii="Roboto" w:hAnsi="Roboto"/>
        </w:rPr>
        <w:t xml:space="preserve"> </w:t>
      </w:r>
      <w:r>
        <w:rPr>
          <w:rFonts w:ascii="Roboto" w:hAnsi="Roboto"/>
        </w:rPr>
        <w:t xml:space="preserve">            </w:t>
      </w:r>
      <w:r w:rsidR="00F85230" w:rsidRPr="002E1007">
        <w:rPr>
          <w:rFonts w:ascii="Roboto" w:hAnsi="Roboto"/>
        </w:rPr>
        <w:t xml:space="preserve">Tüm marketler, hizmet alanı büyüklüğüne göre içeride bulunabilecek maksimum müşteri </w:t>
      </w:r>
      <w:proofErr w:type="gramStart"/>
      <w:r w:rsidR="00F85230" w:rsidRPr="002E1007">
        <w:rPr>
          <w:rFonts w:ascii="Roboto" w:hAnsi="Roboto"/>
        </w:rPr>
        <w:t xml:space="preserve">sayısını </w:t>
      </w:r>
      <w:r>
        <w:rPr>
          <w:rFonts w:ascii="Roboto" w:hAnsi="Roboto"/>
        </w:rPr>
        <w:t xml:space="preserve">      </w:t>
      </w:r>
      <w:r w:rsidR="00F85230" w:rsidRPr="002E1007">
        <w:rPr>
          <w:rFonts w:ascii="Roboto" w:hAnsi="Roboto"/>
        </w:rPr>
        <w:t>market</w:t>
      </w:r>
      <w:proofErr w:type="gramEnd"/>
      <w:r w:rsidR="00F85230" w:rsidRPr="002E1007">
        <w:rPr>
          <w:rFonts w:ascii="Roboto" w:hAnsi="Roboto"/>
        </w:rPr>
        <w:t xml:space="preserve"> girişlerine asarak ilan edecek. İçeride belirlenen sayıda müşteri bulunması için gerekli tedbirleri alacak. Market içinde belirlenen sayıda müşteri var ise içerden müşteri çıkmadan başka müşteri içeriye alınmayacak. Marketler aynı zamanda içeriye girmek için bekleyen müşterilerin en az bir metre mesafe ile beklemeleri gerektiğini sürekli hatırlatacaklar, market girişinde görülecek şekilde bu hususu belirten afiş asılacak.</w:t>
      </w:r>
    </w:p>
    <w:p w:rsidR="00F85230" w:rsidRPr="002E1007" w:rsidRDefault="00F85230" w:rsidP="002E1007">
      <w:pPr>
        <w:shd w:val="clear" w:color="auto" w:fill="FFFFFF"/>
        <w:ind w:left="360"/>
        <w:jc w:val="both"/>
        <w:rPr>
          <w:rFonts w:ascii="Roboto" w:hAnsi="Roboto"/>
        </w:rPr>
      </w:pPr>
      <w:r w:rsidRPr="002E1007">
        <w:rPr>
          <w:rFonts w:ascii="Roboto" w:hAnsi="Roboto"/>
        </w:rPr>
        <w:t> </w:t>
      </w:r>
    </w:p>
    <w:p w:rsidR="00F85230" w:rsidRPr="002E1007" w:rsidRDefault="00F85230" w:rsidP="002E1007">
      <w:pPr>
        <w:pStyle w:val="ListeParagraf"/>
        <w:numPr>
          <w:ilvl w:val="0"/>
          <w:numId w:val="1"/>
        </w:numPr>
        <w:shd w:val="clear" w:color="auto" w:fill="FFFFFF"/>
        <w:jc w:val="both"/>
        <w:rPr>
          <w:rFonts w:ascii="Roboto" w:hAnsi="Roboto"/>
        </w:rPr>
      </w:pPr>
      <w:r w:rsidRPr="002E1007">
        <w:rPr>
          <w:rFonts w:ascii="Roboto" w:hAnsi="Roboto"/>
        </w:rPr>
        <w:t xml:space="preserve">İlçelerdeki tüm şehir içi ve şehirlerarası çalışan toplu taşıma araçları (şehirlerarası yolcu otobüsleri </w:t>
      </w:r>
      <w:proofErr w:type="gramStart"/>
      <w:r w:rsidRPr="002E1007">
        <w:rPr>
          <w:rFonts w:ascii="Roboto" w:hAnsi="Roboto"/>
        </w:rPr>
        <w:t>dahil</w:t>
      </w:r>
      <w:proofErr w:type="gramEnd"/>
      <w:r w:rsidRPr="002E1007">
        <w:rPr>
          <w:rFonts w:ascii="Roboto" w:hAnsi="Roboto"/>
        </w:rPr>
        <w:t>); araç ruhsatında belirtilen yolcu taşıma kapasitesinin %50’si oranında yolcu kabul edecek; araç içindeki yolcuların oturma şekli yolcuların birbirleriyle temasını engelleyecek şekilde olacak.</w:t>
      </w:r>
    </w:p>
    <w:p w:rsidR="00F85230" w:rsidRPr="002E1007" w:rsidRDefault="00F85230" w:rsidP="002E1007">
      <w:pPr>
        <w:shd w:val="clear" w:color="auto" w:fill="FFFFFF"/>
        <w:ind w:left="360"/>
        <w:jc w:val="both"/>
        <w:rPr>
          <w:rFonts w:ascii="Roboto" w:hAnsi="Roboto"/>
        </w:rPr>
      </w:pPr>
      <w:r w:rsidRPr="002E1007">
        <w:rPr>
          <w:rFonts w:ascii="Roboto" w:hAnsi="Roboto"/>
        </w:rPr>
        <w:t> </w:t>
      </w:r>
    </w:p>
    <w:p w:rsidR="00F85230" w:rsidRDefault="00B54D74" w:rsidP="002E1007">
      <w:pPr>
        <w:shd w:val="clear" w:color="auto" w:fill="FFFFFF"/>
        <w:ind w:left="360"/>
        <w:jc w:val="both"/>
        <w:rPr>
          <w:rFonts w:ascii="Roboto" w:hAnsi="Roboto"/>
        </w:rPr>
      </w:pPr>
      <w:r>
        <w:rPr>
          <w:rFonts w:ascii="Roboto" w:hAnsi="Roboto"/>
        </w:rPr>
        <w:t xml:space="preserve">               </w:t>
      </w:r>
      <w:proofErr w:type="gramStart"/>
      <w:r w:rsidR="00F85230" w:rsidRPr="002E1007">
        <w:rPr>
          <w:rFonts w:ascii="Roboto" w:hAnsi="Roboto"/>
        </w:rPr>
        <w:t>Bakanlığımız söz konusu  tedbirlere ilişkin Kaymakamlar tarafından Umumi Hıfzıssıhha Kanunu ve diğer mevzuat hükümleri çerçevesinde gerekli kararların alınarak, marketlere ilişkin kararların ilçe belediyeleri ile işbirliği yapılarak, toplu taşıma araçları ile ilgili olanların ise trafik zabıtasının etkin denetimi ve koordinesinde ivedilikle planlanması/uygulanması ve tüm kolluk birimlerimiz tarafından konunun takip edilerek uygulamada herhangi bir aksaklığa meydan verilmemesini,</w:t>
      </w:r>
      <w:proofErr w:type="gramEnd"/>
    </w:p>
    <w:p w:rsidR="00CB0F72" w:rsidRDefault="00CB0F72" w:rsidP="002E1007">
      <w:pPr>
        <w:shd w:val="clear" w:color="auto" w:fill="FFFFFF"/>
        <w:ind w:left="360"/>
        <w:jc w:val="both"/>
        <w:rPr>
          <w:rFonts w:ascii="Roboto" w:hAnsi="Roboto"/>
        </w:rPr>
      </w:pPr>
    </w:p>
    <w:p w:rsidR="00CB0F72" w:rsidRDefault="00CB0F72" w:rsidP="00CB0F72">
      <w:pPr>
        <w:rPr>
          <w:color w:val="000000" w:themeColor="text1"/>
          <w:shd w:val="clear" w:color="auto" w:fill="FFFFFF"/>
        </w:rPr>
      </w:pPr>
      <w:r>
        <w:rPr>
          <w:color w:val="000000" w:themeColor="text1"/>
          <w:shd w:val="clear" w:color="auto" w:fill="FFFFFF"/>
        </w:rPr>
        <w:t> </w:t>
      </w:r>
      <w:proofErr w:type="gramStart"/>
      <w:r>
        <w:rPr>
          <w:color w:val="000000" w:themeColor="text1"/>
          <w:shd w:val="clear" w:color="auto" w:fill="FFFFFF"/>
        </w:rPr>
        <w:t xml:space="preserve">3- </w:t>
      </w:r>
      <w:r>
        <w:rPr>
          <w:color w:val="000000" w:themeColor="text1"/>
          <w:shd w:val="clear" w:color="auto" w:fill="FFFFFF"/>
        </w:rPr>
        <w:t>İlçe Umumi Hıfzıssıhha Kurulu’nun aldığı kararlara uyulmaması halinde ve her seferinde olmak üzere;</w:t>
      </w:r>
      <w:r>
        <w:rPr>
          <w:color w:val="000000" w:themeColor="text1"/>
        </w:rPr>
        <w:br/>
      </w:r>
      <w:r>
        <w:rPr>
          <w:color w:val="000000" w:themeColor="text1"/>
          <w:shd w:val="clear" w:color="auto" w:fill="FFFFFF"/>
        </w:rPr>
        <w:t>   a. Umumi Hıfzıssıhha Kanunu’nun </w:t>
      </w:r>
      <w:r>
        <w:rPr>
          <w:rStyle w:val="Gl"/>
          <w:color w:val="000000" w:themeColor="text1"/>
          <w:shd w:val="clear" w:color="auto" w:fill="FFFFFF"/>
        </w:rPr>
        <w:t>282. maddesi</w:t>
      </w:r>
      <w:r>
        <w:rPr>
          <w:color w:val="000000" w:themeColor="text1"/>
          <w:shd w:val="clear" w:color="auto" w:fill="FFFFFF"/>
        </w:rPr>
        <w:t> gereğince </w:t>
      </w:r>
      <w:r>
        <w:rPr>
          <w:rStyle w:val="Gl"/>
          <w:i/>
          <w:iCs/>
          <w:color w:val="000000" w:themeColor="text1"/>
          <w:u w:val="single"/>
          <w:shd w:val="clear" w:color="auto" w:fill="FFFFFF"/>
        </w:rPr>
        <w:t>3.150,00 TL,</w:t>
      </w:r>
      <w:r>
        <w:rPr>
          <w:color w:val="000000" w:themeColor="text1"/>
        </w:rPr>
        <w:br/>
      </w:r>
      <w:r>
        <w:rPr>
          <w:color w:val="000000" w:themeColor="text1"/>
          <w:shd w:val="clear" w:color="auto" w:fill="FFFFFF"/>
        </w:rPr>
        <w:t>   b. Kabahatler Kanunu’nun </w:t>
      </w:r>
      <w:r>
        <w:rPr>
          <w:rStyle w:val="Gl"/>
          <w:color w:val="000000" w:themeColor="text1"/>
          <w:shd w:val="clear" w:color="auto" w:fill="FFFFFF"/>
        </w:rPr>
        <w:t>32. maddesi</w:t>
      </w:r>
      <w:r>
        <w:rPr>
          <w:color w:val="000000" w:themeColor="text1"/>
          <w:shd w:val="clear" w:color="auto" w:fill="FFFFFF"/>
        </w:rPr>
        <w:t> gereğince </w:t>
      </w:r>
      <w:r>
        <w:rPr>
          <w:rStyle w:val="Gl"/>
          <w:i/>
          <w:iCs/>
          <w:color w:val="000000" w:themeColor="text1"/>
          <w:u w:val="single"/>
          <w:shd w:val="clear" w:color="auto" w:fill="FFFFFF"/>
        </w:rPr>
        <w:t>392,00 TL</w:t>
      </w:r>
      <w:r>
        <w:rPr>
          <w:color w:val="000000" w:themeColor="text1"/>
          <w:shd w:val="clear" w:color="auto" w:fill="FFFFFF"/>
        </w:rPr>
        <w:t>, idari para cezası,</w:t>
      </w:r>
      <w:r>
        <w:rPr>
          <w:color w:val="000000" w:themeColor="text1"/>
        </w:rPr>
        <w:br/>
      </w:r>
      <w:r>
        <w:rPr>
          <w:color w:val="000000" w:themeColor="text1"/>
          <w:shd w:val="clear" w:color="auto" w:fill="FFFFFF"/>
        </w:rPr>
        <w:t>   c. Türk Ceza Kanunu’nun Bulaşıcı Hastalıklara İlişkin Tedbirlere Aykırı Davranma başlıklı </w:t>
      </w:r>
      <w:r>
        <w:rPr>
          <w:rStyle w:val="Gl"/>
          <w:color w:val="000000" w:themeColor="text1"/>
          <w:shd w:val="clear" w:color="auto" w:fill="FFFFFF"/>
        </w:rPr>
        <w:t>195.</w:t>
      </w:r>
      <w:r>
        <w:rPr>
          <w:color w:val="000000" w:themeColor="text1"/>
          <w:shd w:val="clear" w:color="auto" w:fill="FFFFFF"/>
        </w:rPr>
        <w:t> maddesinde yer alan “… yetkili</w:t>
      </w:r>
      <w:proofErr w:type="gramEnd"/>
      <w:r>
        <w:rPr>
          <w:color w:val="000000" w:themeColor="text1"/>
          <w:shd w:val="clear" w:color="auto" w:fill="FFFFFF"/>
        </w:rPr>
        <w:t xml:space="preserve"> makamlarca alınan tedbirlere uymayan kişi, </w:t>
      </w:r>
      <w:r>
        <w:rPr>
          <w:rStyle w:val="Vurgu"/>
          <w:color w:val="000000" w:themeColor="text1"/>
          <w:u w:val="single"/>
          <w:shd w:val="clear" w:color="auto" w:fill="FFFFFF"/>
        </w:rPr>
        <w:t>iki aydan bir yıla kadar hapis cezasıyla cezalandırılır.</w:t>
      </w:r>
      <w:r>
        <w:rPr>
          <w:color w:val="000000" w:themeColor="text1"/>
          <w:shd w:val="clear" w:color="auto" w:fill="FFFFFF"/>
        </w:rPr>
        <w:t>” hükmü gereğince, bu hükme uymayan kişilerin haklarında </w:t>
      </w:r>
      <w:r>
        <w:rPr>
          <w:rStyle w:val="Gl"/>
          <w:color w:val="000000" w:themeColor="text1"/>
          <w:shd w:val="clear" w:color="auto" w:fill="FFFFFF"/>
        </w:rPr>
        <w:t>ADLİ</w:t>
      </w:r>
      <w:r>
        <w:rPr>
          <w:color w:val="000000" w:themeColor="text1"/>
          <w:shd w:val="clear" w:color="auto" w:fill="FFFFFF"/>
        </w:rPr>
        <w:t> ve </w:t>
      </w:r>
      <w:r>
        <w:rPr>
          <w:rStyle w:val="Gl"/>
          <w:color w:val="000000" w:themeColor="text1"/>
          <w:shd w:val="clear" w:color="auto" w:fill="FFFFFF"/>
        </w:rPr>
        <w:t>İDARİ İŞLEMLER</w:t>
      </w:r>
      <w:r>
        <w:rPr>
          <w:color w:val="000000" w:themeColor="text1"/>
          <w:shd w:val="clear" w:color="auto" w:fill="FFFFFF"/>
        </w:rPr>
        <w:t> uygulanmak üzere idari ve adli makamlara bildirilmesine,</w:t>
      </w:r>
      <w:r>
        <w:rPr>
          <w:color w:val="000000" w:themeColor="text1"/>
        </w:rPr>
        <w:br/>
      </w:r>
      <w:r>
        <w:rPr>
          <w:color w:val="000000" w:themeColor="text1"/>
          <w:shd w:val="clear" w:color="auto" w:fill="FFFFFF"/>
        </w:rPr>
        <w:t>   d. İş yerlerine </w:t>
      </w:r>
      <w:r>
        <w:rPr>
          <w:rStyle w:val="Gl"/>
          <w:color w:val="000000" w:themeColor="text1"/>
          <w:shd w:val="clear" w:color="auto" w:fill="FFFFFF"/>
        </w:rPr>
        <w:t>Kapatma/Ruhsat İptali</w:t>
      </w:r>
      <w:r>
        <w:rPr>
          <w:color w:val="000000" w:themeColor="text1"/>
          <w:shd w:val="clear" w:color="auto" w:fill="FFFFFF"/>
        </w:rPr>
        <w:t> işlemi uygulanmasına,</w:t>
      </w:r>
    </w:p>
    <w:p w:rsidR="00CB0F72" w:rsidRDefault="00CB0F72" w:rsidP="00CB0F72">
      <w:r>
        <w:rPr>
          <w:color w:val="000000"/>
          <w:shd w:val="clear" w:color="auto" w:fill="FFFFFF"/>
        </w:rPr>
        <w:t xml:space="preserve">   e.</w:t>
      </w:r>
      <w:r>
        <w:rPr>
          <w:color w:val="000000"/>
        </w:rPr>
        <w:t xml:space="preserve"> İş bu hükümlerle ilgili kolluk </w:t>
      </w:r>
      <w:proofErr w:type="gramStart"/>
      <w:r>
        <w:rPr>
          <w:color w:val="000000"/>
        </w:rPr>
        <w:t>güçleri , zabıtalar</w:t>
      </w:r>
      <w:proofErr w:type="gramEnd"/>
      <w:r>
        <w:rPr>
          <w:color w:val="000000"/>
        </w:rPr>
        <w:t xml:space="preserve"> ve </w:t>
      </w:r>
      <w:r>
        <w:t>İlçe Hıfzıssıhha Kurulu tarafından     uygulanmasına,</w:t>
      </w:r>
    </w:p>
    <w:p w:rsidR="00F85230" w:rsidRPr="002E1007" w:rsidRDefault="00F85230" w:rsidP="00CB0F72">
      <w:pPr>
        <w:shd w:val="clear" w:color="auto" w:fill="FFFFFF"/>
        <w:jc w:val="both"/>
        <w:rPr>
          <w:rFonts w:ascii="Roboto" w:hAnsi="Roboto"/>
        </w:rPr>
      </w:pPr>
    </w:p>
    <w:p w:rsidR="00F85230" w:rsidRPr="002E1007" w:rsidRDefault="00F85230" w:rsidP="002E1007">
      <w:pPr>
        <w:ind w:left="360"/>
        <w:jc w:val="both"/>
        <w:rPr>
          <w:rFonts w:ascii="Cambria" w:hAnsi="Cambria" w:cs="Calibri"/>
        </w:rPr>
      </w:pPr>
      <w:r w:rsidRPr="002E1007">
        <w:rPr>
          <w:rFonts w:ascii="Cambria" w:hAnsi="Cambria" w:cs="Calibri"/>
        </w:rPr>
        <w:t xml:space="preserve">     </w:t>
      </w:r>
      <w:r w:rsidR="00B54D74">
        <w:rPr>
          <w:rFonts w:ascii="Cambria" w:hAnsi="Cambria" w:cs="Calibri"/>
        </w:rPr>
        <w:t xml:space="preserve">      </w:t>
      </w:r>
      <w:r w:rsidRPr="002E1007">
        <w:rPr>
          <w:rFonts w:ascii="Cambria" w:hAnsi="Cambria" w:cs="Calibri"/>
        </w:rPr>
        <w:t xml:space="preserve">Bilgilerinizi ve uygulamada herhangi bir </w:t>
      </w:r>
      <w:proofErr w:type="spellStart"/>
      <w:r w:rsidRPr="002E1007">
        <w:rPr>
          <w:rFonts w:ascii="Cambria" w:hAnsi="Cambria" w:cs="Calibri"/>
        </w:rPr>
        <w:t>aksaklıga</w:t>
      </w:r>
      <w:proofErr w:type="spellEnd"/>
      <w:r w:rsidRPr="002E1007">
        <w:rPr>
          <w:rFonts w:ascii="Cambria" w:hAnsi="Cambria" w:cs="Calibri"/>
        </w:rPr>
        <w:t xml:space="preserve"> meydan </w:t>
      </w:r>
      <w:proofErr w:type="gramStart"/>
      <w:r w:rsidRPr="002E1007">
        <w:rPr>
          <w:rFonts w:ascii="Cambria" w:hAnsi="Cambria" w:cs="Calibri"/>
        </w:rPr>
        <w:t>verilmemesi,</w:t>
      </w:r>
      <w:proofErr w:type="gramEnd"/>
      <w:r w:rsidRPr="002E1007">
        <w:rPr>
          <w:rFonts w:ascii="Cambria" w:hAnsi="Cambria" w:cs="Calibri"/>
        </w:rPr>
        <w:t xml:space="preserve"> ve mağduriyete neden olunmaması için gerekli koordinasyonun sağlanması, uygulamanın yakinen takip edilerek herhangi bir aksaklığa meydan verilmemesine;</w:t>
      </w:r>
    </w:p>
    <w:p w:rsidR="00F85230" w:rsidRPr="002E1007" w:rsidRDefault="00F85230" w:rsidP="002E1007">
      <w:pPr>
        <w:ind w:left="720"/>
        <w:jc w:val="both"/>
        <w:rPr>
          <w:rFonts w:ascii="Cambria" w:hAnsi="Cambria" w:cs="Calibri"/>
        </w:rPr>
      </w:pPr>
    </w:p>
    <w:p w:rsidR="00F85230" w:rsidRPr="002E1007" w:rsidRDefault="00F85230" w:rsidP="002E1007">
      <w:pPr>
        <w:spacing w:after="120"/>
        <w:ind w:firstLine="709"/>
        <w:jc w:val="both"/>
      </w:pPr>
      <w:r w:rsidRPr="002E1007">
        <w:rPr>
          <w:rFonts w:ascii="Cambria" w:hAnsi="Cambria" w:cs="Calibri"/>
        </w:rPr>
        <w:t>Oy birliği ile karar verilmiştir.</w:t>
      </w:r>
      <w:bookmarkStart w:id="0" w:name="_GoBack"/>
      <w:bookmarkEnd w:id="0"/>
    </w:p>
    <w:p w:rsidR="00F85230" w:rsidRPr="00F85230" w:rsidRDefault="00F85230" w:rsidP="00F85230">
      <w:pPr>
        <w:shd w:val="clear" w:color="auto" w:fill="FFFFFF"/>
        <w:ind w:left="360"/>
        <w:jc w:val="both"/>
        <w:rPr>
          <w:rFonts w:ascii="Roboto" w:hAnsi="Roboto"/>
          <w:color w:val="4F4F4F"/>
        </w:rPr>
      </w:pPr>
    </w:p>
    <w:sectPr w:rsidR="00F85230" w:rsidRPr="00F85230" w:rsidSect="002E10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26B41"/>
    <w:multiLevelType w:val="hybridMultilevel"/>
    <w:tmpl w:val="2758B93C"/>
    <w:lvl w:ilvl="0" w:tplc="041F000F">
      <w:start w:val="1"/>
      <w:numFmt w:val="decimal"/>
      <w:lvlText w:val="%1."/>
      <w:lvlJc w:val="left"/>
      <w:pPr>
        <w:ind w:left="720" w:hanging="360"/>
      </w:pPr>
    </w:lvl>
    <w:lvl w:ilvl="1" w:tplc="E53817EE">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6A"/>
    <w:rsid w:val="0003206A"/>
    <w:rsid w:val="002E1007"/>
    <w:rsid w:val="00AE6F5C"/>
    <w:rsid w:val="00B54D74"/>
    <w:rsid w:val="00CB0F72"/>
    <w:rsid w:val="00F85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F85230"/>
    <w:rPr>
      <w:b/>
      <w:bCs/>
    </w:rPr>
  </w:style>
  <w:style w:type="paragraph" w:styleId="ListeParagraf">
    <w:name w:val="List Paragraph"/>
    <w:basedOn w:val="Normal"/>
    <w:uiPriority w:val="34"/>
    <w:qFormat/>
    <w:rsid w:val="00F85230"/>
    <w:pPr>
      <w:ind w:left="720"/>
      <w:contextualSpacing/>
    </w:pPr>
  </w:style>
  <w:style w:type="character" w:styleId="Vurgu">
    <w:name w:val="Emphasis"/>
    <w:basedOn w:val="VarsaylanParagrafYazTipi"/>
    <w:uiPriority w:val="20"/>
    <w:qFormat/>
    <w:rsid w:val="00CB0F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F85230"/>
    <w:rPr>
      <w:b/>
      <w:bCs/>
    </w:rPr>
  </w:style>
  <w:style w:type="paragraph" w:styleId="ListeParagraf">
    <w:name w:val="List Paragraph"/>
    <w:basedOn w:val="Normal"/>
    <w:uiPriority w:val="34"/>
    <w:qFormat/>
    <w:rsid w:val="00F85230"/>
    <w:pPr>
      <w:ind w:left="720"/>
      <w:contextualSpacing/>
    </w:pPr>
  </w:style>
  <w:style w:type="character" w:styleId="Vurgu">
    <w:name w:val="Emphasis"/>
    <w:basedOn w:val="VarsaylanParagrafYazTipi"/>
    <w:uiPriority w:val="20"/>
    <w:qFormat/>
    <w:rsid w:val="00CB0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464</Words>
  <Characters>2649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3</cp:revision>
  <cp:lastPrinted>2020-03-30T09:12:00Z</cp:lastPrinted>
  <dcterms:created xsi:type="dcterms:W3CDTF">2020-03-24T08:42:00Z</dcterms:created>
  <dcterms:modified xsi:type="dcterms:W3CDTF">2020-03-30T09:17:00Z</dcterms:modified>
</cp:coreProperties>
</file>