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71" w:rsidRDefault="00641071"/>
    <w:p w:rsidR="00501AEE" w:rsidRDefault="00501AEE"/>
    <w:p w:rsidR="00501AEE" w:rsidRPr="003F0892" w:rsidRDefault="00501AEE" w:rsidP="00501AEE">
      <w:pPr>
        <w:jc w:val="center"/>
      </w:pPr>
      <w:r w:rsidRPr="003F0892">
        <w:t>T.C.</w:t>
      </w:r>
    </w:p>
    <w:p w:rsidR="00501AEE" w:rsidRPr="003F0892" w:rsidRDefault="00501AEE" w:rsidP="00501AEE">
      <w:pPr>
        <w:jc w:val="center"/>
      </w:pPr>
      <w:r w:rsidRPr="003F0892">
        <w:t>BOLVADİN KAYMAKAMLIĞI</w:t>
      </w:r>
    </w:p>
    <w:p w:rsidR="00501AEE" w:rsidRPr="003F0892" w:rsidRDefault="00501AEE" w:rsidP="00501AEE">
      <w:pPr>
        <w:jc w:val="center"/>
      </w:pPr>
      <w:r w:rsidRPr="003F0892">
        <w:t>İlçe Hıfzıssıhha Kurulu</w:t>
      </w:r>
    </w:p>
    <w:p w:rsidR="00501AEE" w:rsidRPr="003F0892" w:rsidRDefault="00501AEE" w:rsidP="00501AEE">
      <w:pPr>
        <w:jc w:val="both"/>
      </w:pPr>
    </w:p>
    <w:p w:rsidR="00501AEE" w:rsidRPr="007B21D2" w:rsidRDefault="00501AEE" w:rsidP="00501AEE">
      <w:pPr>
        <w:ind w:left="360"/>
        <w:jc w:val="both"/>
        <w:rPr>
          <w:rFonts w:ascii="Cambria" w:hAnsi="Cambria" w:cs="Calibri"/>
        </w:rPr>
      </w:pPr>
      <w:r w:rsidRPr="00F85230">
        <w:rPr>
          <w:b/>
        </w:rPr>
        <w:t>KARAR</w:t>
      </w:r>
      <w:r>
        <w:rPr>
          <w:rFonts w:ascii="Cambria" w:hAnsi="Cambria" w:cs="Calibri"/>
          <w:b/>
        </w:rPr>
        <w:t xml:space="preserve"> TARİHİ</w:t>
      </w:r>
      <w:proofErr w:type="gramStart"/>
      <w:r>
        <w:rPr>
          <w:rFonts w:ascii="Cambria" w:hAnsi="Cambria" w:cs="Calibri"/>
          <w:b/>
        </w:rPr>
        <w:t>:</w:t>
      </w:r>
      <w:r w:rsidRPr="007B21D2">
        <w:rPr>
          <w:rFonts w:ascii="Cambria" w:hAnsi="Cambria" w:cs="Calibri"/>
        </w:rPr>
        <w:t>.</w:t>
      </w:r>
      <w:proofErr w:type="gramEnd"/>
      <w:r>
        <w:rPr>
          <w:rFonts w:ascii="Cambria" w:hAnsi="Cambria" w:cs="Calibri"/>
        </w:rPr>
        <w:t>27</w:t>
      </w:r>
      <w:r>
        <w:rPr>
          <w:rFonts w:ascii="Cambria" w:hAnsi="Cambria" w:cs="Calibri"/>
        </w:rPr>
        <w:t>.</w:t>
      </w:r>
      <w:r w:rsidRPr="007B21D2">
        <w:rPr>
          <w:rFonts w:ascii="Cambria" w:hAnsi="Cambria" w:cs="Calibri"/>
        </w:rPr>
        <w:t>03.2020</w:t>
      </w:r>
    </w:p>
    <w:p w:rsidR="00501AEE" w:rsidRPr="007B21D2" w:rsidRDefault="00501AEE" w:rsidP="00501AEE">
      <w:pPr>
        <w:ind w:left="360"/>
        <w:jc w:val="both"/>
        <w:rPr>
          <w:rFonts w:ascii="Cambria" w:hAnsi="Cambria" w:cs="Calibri"/>
        </w:rPr>
      </w:pPr>
      <w:r w:rsidRPr="007B21D2">
        <w:rPr>
          <w:rFonts w:ascii="Cambria" w:hAnsi="Cambria" w:cs="Calibri"/>
          <w:b/>
        </w:rPr>
        <w:t xml:space="preserve">KARAR NO: </w:t>
      </w:r>
      <w:r>
        <w:rPr>
          <w:rFonts w:ascii="Cambria" w:hAnsi="Cambria" w:cs="Calibri"/>
        </w:rPr>
        <w:t>8</w:t>
      </w: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center"/>
        <w:rPr>
          <w:b/>
          <w:u w:val="single"/>
        </w:rPr>
      </w:pPr>
      <w:r w:rsidRPr="003F0892">
        <w:rPr>
          <w:b/>
          <w:u w:val="single"/>
        </w:rPr>
        <w:t>KARAR</w:t>
      </w:r>
    </w:p>
    <w:p w:rsidR="00501AEE" w:rsidRPr="00C03E48" w:rsidRDefault="00501AEE">
      <w:pPr>
        <w:rPr>
          <w:rFonts w:asciiTheme="majorHAnsi" w:hAnsiTheme="majorHAnsi"/>
        </w:rPr>
      </w:pPr>
    </w:p>
    <w:p w:rsidR="00501AEE" w:rsidRPr="00C03E48" w:rsidRDefault="00C03E48" w:rsidP="00501AEE">
      <w:pPr>
        <w:jc w:val="both"/>
        <w:rPr>
          <w:rFonts w:asciiTheme="majorHAnsi" w:hAnsiTheme="majorHAnsi" w:cs="Calibri"/>
        </w:rPr>
      </w:pPr>
      <w:r w:rsidRPr="00C03E48">
        <w:rPr>
          <w:rFonts w:asciiTheme="majorHAnsi" w:hAnsiTheme="majorHAnsi" w:cs="Calibri"/>
          <w:shd w:val="clear" w:color="auto" w:fill="FFFFFF"/>
        </w:rPr>
        <w:t xml:space="preserve">    </w:t>
      </w:r>
      <w:r w:rsidR="00501AEE" w:rsidRPr="00C03E48">
        <w:rPr>
          <w:rFonts w:asciiTheme="majorHAnsi" w:hAnsiTheme="majorHAnsi" w:cs="Calibri"/>
          <w:shd w:val="clear" w:color="auto" w:fill="FFFFFF"/>
        </w:rPr>
        <w:t>İlçe Hıfzıssıhha Kurulu 1593 sayılı Umumi Hıfzıssıhha Kanunu’nun 26. maddesi gereğince</w:t>
      </w:r>
      <w:r w:rsidR="00501AEE" w:rsidRPr="00C03E48">
        <w:rPr>
          <w:rFonts w:asciiTheme="majorHAnsi" w:hAnsiTheme="majorHAnsi" w:cs="Calibri"/>
        </w:rPr>
        <w:t>, 27</w:t>
      </w:r>
      <w:r w:rsidR="00501AEE" w:rsidRPr="00C03E48">
        <w:rPr>
          <w:rFonts w:asciiTheme="majorHAnsi" w:hAnsiTheme="majorHAnsi" w:cs="Calibri"/>
        </w:rPr>
        <w:t xml:space="preserve">.03.2020 tarihinde saat 10.00’da </w:t>
      </w:r>
      <w:r w:rsidR="00501AEE" w:rsidRPr="00C03E48">
        <w:rPr>
          <w:rFonts w:asciiTheme="majorHAnsi" w:hAnsiTheme="majorHAnsi"/>
        </w:rPr>
        <w:t xml:space="preserve">Kaymakam </w:t>
      </w:r>
      <w:proofErr w:type="gramStart"/>
      <w:r w:rsidR="00501AEE" w:rsidRPr="00C03E48">
        <w:rPr>
          <w:rFonts w:asciiTheme="majorHAnsi" w:hAnsiTheme="majorHAnsi"/>
        </w:rPr>
        <w:t>Adem</w:t>
      </w:r>
      <w:proofErr w:type="gramEnd"/>
      <w:r w:rsidR="00501AEE" w:rsidRPr="00C03E48">
        <w:rPr>
          <w:rFonts w:asciiTheme="majorHAnsi" w:hAnsiTheme="majorHAnsi"/>
        </w:rPr>
        <w:t xml:space="preserve"> </w:t>
      </w:r>
      <w:proofErr w:type="spellStart"/>
      <w:r w:rsidR="00501AEE" w:rsidRPr="00C03E48">
        <w:rPr>
          <w:rFonts w:asciiTheme="majorHAnsi" w:hAnsiTheme="majorHAnsi"/>
        </w:rPr>
        <w:t>ÖZTÜRK’ün</w:t>
      </w:r>
      <w:proofErr w:type="spellEnd"/>
      <w:r w:rsidR="00501AEE" w:rsidRPr="00C03E48">
        <w:rPr>
          <w:rFonts w:asciiTheme="majorHAnsi" w:hAnsiTheme="majorHAnsi" w:cs="Calibri"/>
        </w:rPr>
        <w:t xml:space="preserve"> başkanlığında yapılan toplantıda aşağıdaki maddeler karar altına alınmıştır:</w:t>
      </w:r>
    </w:p>
    <w:p w:rsidR="00501AEE" w:rsidRPr="00C03E48" w:rsidRDefault="00501AEE" w:rsidP="00501AEE">
      <w:pPr>
        <w:ind w:left="720"/>
        <w:jc w:val="both"/>
        <w:rPr>
          <w:rFonts w:asciiTheme="majorHAnsi" w:hAnsiTheme="majorHAnsi" w:cs="Calibri"/>
        </w:rPr>
      </w:pPr>
    </w:p>
    <w:p w:rsidR="00501AEE" w:rsidRPr="00C03E48" w:rsidRDefault="00C03E48" w:rsidP="00501AEE">
      <w:pPr>
        <w:jc w:val="both"/>
        <w:rPr>
          <w:rFonts w:asciiTheme="majorHAnsi" w:hAnsiTheme="majorHAnsi" w:cs="Arial"/>
          <w:color w:val="000000"/>
          <w:shd w:val="clear" w:color="auto" w:fill="FFFFFF"/>
        </w:rPr>
      </w:pPr>
      <w:proofErr w:type="spellStart"/>
      <w:r w:rsidRPr="00C03E48">
        <w:rPr>
          <w:rFonts w:asciiTheme="majorHAnsi" w:hAnsiTheme="majorHAnsi" w:cs="Arial"/>
          <w:color w:val="000000"/>
          <w:shd w:val="clear" w:color="auto" w:fill="FFFFFF"/>
        </w:rPr>
        <w:t>Bukapsamda</w:t>
      </w:r>
      <w:proofErr w:type="spellEnd"/>
      <w:r w:rsidRPr="00C03E48">
        <w:rPr>
          <w:rFonts w:asciiTheme="majorHAnsi" w:hAnsiTheme="majorHAnsi" w:cs="Arial"/>
          <w:color w:val="000000"/>
          <w:shd w:val="clear" w:color="auto" w:fill="FFFFFF"/>
        </w:rPr>
        <w:t>;</w:t>
      </w:r>
      <w:r w:rsidR="00501AEE" w:rsidRPr="00C03E48">
        <w:rPr>
          <w:rFonts w:asciiTheme="majorHAnsi" w:hAnsiTheme="majorHAnsi" w:cs="Arial"/>
          <w:color w:val="000000"/>
        </w:rPr>
        <w:br/>
      </w:r>
      <w:r w:rsidR="00501AEE" w:rsidRPr="00C03E48">
        <w:rPr>
          <w:rFonts w:asciiTheme="majorHAnsi" w:hAnsiTheme="majorHAnsi" w:cs="Arial"/>
          <w:color w:val="000000"/>
          <w:shd w:val="clear" w:color="auto" w:fill="FFFFFF"/>
        </w:rPr>
        <w:t xml:space="preserve">1- ‘’Bakkallar’’ , ‘’büfeler’’ ve ‘’akaryakıt istasyonlarının parçası olup akaryakıt satışının pos cihazıyla yapıldığı, yiyecek içecek satışı olan ve lavabo ile </w:t>
      </w:r>
      <w:proofErr w:type="spellStart"/>
      <w:r w:rsidR="00501AEE" w:rsidRPr="00C03E48">
        <w:rPr>
          <w:rFonts w:asciiTheme="majorHAnsi" w:hAnsiTheme="majorHAnsi" w:cs="Arial"/>
          <w:color w:val="000000"/>
          <w:shd w:val="clear" w:color="auto" w:fill="FFFFFF"/>
        </w:rPr>
        <w:t>wc</w:t>
      </w:r>
      <w:proofErr w:type="spellEnd"/>
      <w:r w:rsidR="00501AEE" w:rsidRPr="00C03E48">
        <w:rPr>
          <w:rFonts w:asciiTheme="majorHAnsi" w:hAnsiTheme="majorHAnsi" w:cs="Arial"/>
          <w:color w:val="000000"/>
          <w:shd w:val="clear" w:color="auto" w:fill="FFFFFF"/>
        </w:rPr>
        <w:t xml:space="preserve"> hizmetlerinin sunulduğu işletmeler’’ daha önceki hıfzıssıhha kurul kararlarında belirtilen ve 09.00-21.00 saatleri arasında hizmet vereceği </w:t>
      </w:r>
      <w:proofErr w:type="spellStart"/>
      <w:r w:rsidR="00501AEE" w:rsidRPr="00C03E48">
        <w:rPr>
          <w:rFonts w:asciiTheme="majorHAnsi" w:hAnsiTheme="majorHAnsi" w:cs="Arial"/>
          <w:color w:val="000000"/>
          <w:shd w:val="clear" w:color="auto" w:fill="FFFFFF"/>
        </w:rPr>
        <w:t>talimatlandırılan</w:t>
      </w:r>
      <w:proofErr w:type="spellEnd"/>
      <w:r w:rsidR="00501AEE" w:rsidRPr="00C03E48">
        <w:rPr>
          <w:rFonts w:asciiTheme="majorHAnsi" w:hAnsiTheme="majorHAnsi" w:cs="Arial"/>
          <w:color w:val="000000"/>
          <w:shd w:val="clear" w:color="auto" w:fill="FFFFFF"/>
        </w:rPr>
        <w:t xml:space="preserve"> ‘’tüm marketler’’ ifadesinden </w:t>
      </w:r>
      <w:r w:rsidR="00501AEE" w:rsidRPr="00C03E48">
        <w:rPr>
          <w:rFonts w:asciiTheme="majorHAnsi" w:hAnsiTheme="majorHAnsi" w:cs="Arial"/>
          <w:b/>
          <w:color w:val="000000"/>
          <w:u w:val="single"/>
          <w:shd w:val="clear" w:color="auto" w:fill="FFFFFF"/>
        </w:rPr>
        <w:t>muaftır.</w:t>
      </w:r>
      <w:r w:rsidR="00501AEE" w:rsidRPr="00C03E48">
        <w:rPr>
          <w:rFonts w:asciiTheme="majorHAnsi" w:hAnsiTheme="majorHAnsi" w:cs="Arial"/>
          <w:color w:val="000000"/>
          <w:shd w:val="clear" w:color="auto" w:fill="FFFFFF"/>
        </w:rPr>
        <w:t xml:space="preserve"> </w:t>
      </w:r>
    </w:p>
    <w:p w:rsidR="00501AEE" w:rsidRPr="00C03E48" w:rsidRDefault="00501AEE" w:rsidP="00501AEE">
      <w:pPr>
        <w:jc w:val="both"/>
        <w:rPr>
          <w:rFonts w:asciiTheme="majorHAnsi" w:hAnsiTheme="majorHAnsi" w:cs="Arial"/>
          <w:color w:val="000000"/>
          <w:shd w:val="clear" w:color="auto" w:fill="FFFFFF"/>
        </w:rPr>
      </w:pPr>
    </w:p>
    <w:p w:rsidR="00501AEE" w:rsidRPr="00C03E48" w:rsidRDefault="00501AEE" w:rsidP="00501AEE">
      <w:pPr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C03E48">
        <w:rPr>
          <w:rFonts w:asciiTheme="majorHAnsi" w:hAnsiTheme="majorHAnsi" w:cs="Arial"/>
          <w:color w:val="000000"/>
          <w:shd w:val="clear" w:color="auto" w:fill="FFFFFF"/>
        </w:rPr>
        <w:t>2- Diğer yandan ‘’personel servisleri’’ daha önceki hıfzıssıhha kurul kararlarında belirtilen ‘’toplu taşıma araçları’’ kapsamında olmayıp istisna olarak değerlendirilecektir.</w:t>
      </w:r>
    </w:p>
    <w:p w:rsidR="00501AEE" w:rsidRPr="00C03E48" w:rsidRDefault="00501AEE" w:rsidP="00501AEE">
      <w:pPr>
        <w:ind w:left="720"/>
        <w:jc w:val="both"/>
        <w:rPr>
          <w:rFonts w:asciiTheme="majorHAnsi" w:hAnsiTheme="majorHAnsi" w:cs="Arial"/>
          <w:color w:val="000000"/>
          <w:shd w:val="clear" w:color="auto" w:fill="FFFFFF"/>
        </w:rPr>
      </w:pPr>
    </w:p>
    <w:p w:rsidR="00501AEE" w:rsidRPr="00C03E48" w:rsidRDefault="00501AEE" w:rsidP="00501AEE">
      <w:pPr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C03E48">
        <w:rPr>
          <w:rFonts w:asciiTheme="majorHAnsi" w:hAnsiTheme="majorHAnsi" w:cs="Arial"/>
          <w:color w:val="000000"/>
          <w:shd w:val="clear" w:color="auto" w:fill="FFFFFF"/>
        </w:rPr>
        <w:t xml:space="preserve">3- Kaymakamlıklarca 1593 sayılı Umumi Hıfzıssıhha Kanununun 27 </w:t>
      </w:r>
      <w:proofErr w:type="spellStart"/>
      <w:r w:rsidRPr="00C03E48">
        <w:rPr>
          <w:rFonts w:asciiTheme="majorHAnsi" w:hAnsiTheme="majorHAnsi" w:cs="Arial"/>
          <w:color w:val="000000"/>
          <w:shd w:val="clear" w:color="auto" w:fill="FFFFFF"/>
        </w:rPr>
        <w:t>nci</w:t>
      </w:r>
      <w:proofErr w:type="spellEnd"/>
      <w:r w:rsidRPr="00C03E48">
        <w:rPr>
          <w:rFonts w:asciiTheme="majorHAnsi" w:hAnsiTheme="majorHAnsi" w:cs="Arial"/>
          <w:color w:val="000000"/>
          <w:shd w:val="clear" w:color="auto" w:fill="FFFFFF"/>
        </w:rPr>
        <w:t xml:space="preserve"> ve 72 </w:t>
      </w:r>
      <w:proofErr w:type="spellStart"/>
      <w:r w:rsidRPr="00C03E48">
        <w:rPr>
          <w:rFonts w:asciiTheme="majorHAnsi" w:hAnsiTheme="majorHAnsi" w:cs="Arial"/>
          <w:color w:val="000000"/>
          <w:shd w:val="clear" w:color="auto" w:fill="FFFFFF"/>
        </w:rPr>
        <w:t>nci</w:t>
      </w:r>
      <w:proofErr w:type="spellEnd"/>
      <w:r w:rsidRPr="00C03E48">
        <w:rPr>
          <w:rFonts w:asciiTheme="majorHAnsi" w:hAnsiTheme="majorHAnsi" w:cs="Arial"/>
          <w:color w:val="000000"/>
          <w:shd w:val="clear" w:color="auto" w:fill="FFFFFF"/>
        </w:rPr>
        <w:t xml:space="preserve"> maddeleri hükmü uyarınca ilçe belde belediyeleri ve mahalli idare birlikleri meclislerinin; Nisan, Mayıs ve Haziran ayı toplantılarının ertelenmesi sağlanmalıdır.</w:t>
      </w:r>
    </w:p>
    <w:p w:rsidR="00501AEE" w:rsidRPr="00C03E48" w:rsidRDefault="00501AEE" w:rsidP="00501AEE">
      <w:pPr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C03E48">
        <w:rPr>
          <w:rFonts w:asciiTheme="majorHAnsi" w:hAnsiTheme="majorHAnsi" w:cs="Arial"/>
          <w:color w:val="000000"/>
          <w:shd w:val="clear" w:color="auto" w:fill="FFFFFF"/>
        </w:rPr>
        <w:t xml:space="preserve">    Bu süreçte mahalli idarelerin görevlerinin aksamaması/devamı için meclisin toplanmasının çok zorunlu olduğu hallerde ilgili mevzuatı çerçevesinde olağanüstü toplantı yapılmasına gerekli sağlık tedbirlerinin alınması sağlanarak izin verilebilecektir.</w:t>
      </w:r>
    </w:p>
    <w:p w:rsidR="00501AEE" w:rsidRPr="00C03E48" w:rsidRDefault="00501AEE">
      <w:pPr>
        <w:rPr>
          <w:rFonts w:asciiTheme="majorHAnsi" w:hAnsiTheme="majorHAnsi"/>
        </w:rPr>
      </w:pPr>
    </w:p>
    <w:p w:rsidR="00501AEE" w:rsidRPr="00C03E48" w:rsidRDefault="00501AEE" w:rsidP="00501AEE">
      <w:pPr>
        <w:pStyle w:val="Default"/>
        <w:rPr>
          <w:rFonts w:asciiTheme="majorHAnsi" w:hAnsiTheme="majorHAnsi"/>
          <w:sz w:val="23"/>
          <w:szCs w:val="23"/>
        </w:rPr>
      </w:pPr>
      <w:r w:rsidRPr="00C03E48">
        <w:rPr>
          <w:rFonts w:asciiTheme="majorHAnsi" w:hAnsiTheme="majorHAnsi" w:cs="Arial"/>
          <w:shd w:val="clear" w:color="auto" w:fill="FFFFFF"/>
        </w:rPr>
        <w:t>4</w:t>
      </w:r>
      <w:r w:rsidRPr="00C03E48">
        <w:rPr>
          <w:rFonts w:asciiTheme="majorHAnsi" w:hAnsiTheme="majorHAnsi"/>
          <w:sz w:val="23"/>
          <w:szCs w:val="23"/>
        </w:rPr>
        <w:t xml:space="preserve">- Vatandaşların sebze, meyve, tahıl, bakliyat, temizlik malzemesi gibi temel gıda/temizlik maddelerinin karşılandığı pazarlarda giyim, oyuncak, vb. zaruri olmayan ihtiyaç maddelerinin satışına izin verilmeyecektir. </w:t>
      </w:r>
    </w:p>
    <w:p w:rsidR="00501AEE" w:rsidRPr="00C03E48" w:rsidRDefault="00501AEE" w:rsidP="00501AEE">
      <w:pPr>
        <w:autoSpaceDE w:val="0"/>
        <w:autoSpaceDN w:val="0"/>
        <w:adjustRightInd w:val="0"/>
        <w:rPr>
          <w:rFonts w:asciiTheme="majorHAnsi" w:eastAsiaTheme="minorHAnsi" w:hAnsiTheme="majorHAnsi"/>
          <w:b/>
          <w:color w:val="000000"/>
          <w:sz w:val="23"/>
          <w:szCs w:val="23"/>
          <w:lang w:eastAsia="en-US"/>
        </w:rPr>
      </w:pPr>
      <w:r w:rsidRPr="0045620A">
        <w:rPr>
          <w:rFonts w:asciiTheme="majorHAnsi" w:eastAsiaTheme="minorHAnsi" w:hAnsiTheme="majorHAnsi"/>
          <w:b/>
          <w:color w:val="000000"/>
          <w:sz w:val="23"/>
          <w:szCs w:val="23"/>
          <w:lang w:eastAsia="en-US"/>
        </w:rPr>
        <w:t>Ayrıca sergi ve tezgâhlarda giyim, oyuncak, süs eşyası, çanta vb. zaruri olmayan ihtiyaç maddelerinin satışının yapıldığı tüm pazarların faaliyetleri 27.03.2020 tarihi 17;00 itibariyle geçici bir süreliğine durdurulacaktır.</w:t>
      </w:r>
    </w:p>
    <w:p w:rsidR="00501AEE" w:rsidRPr="0045620A" w:rsidRDefault="00501AEE" w:rsidP="00501AEE">
      <w:pPr>
        <w:autoSpaceDE w:val="0"/>
        <w:autoSpaceDN w:val="0"/>
        <w:adjustRightInd w:val="0"/>
        <w:rPr>
          <w:rFonts w:asciiTheme="majorHAnsi" w:eastAsiaTheme="minorHAnsi" w:hAnsiTheme="majorHAnsi"/>
          <w:b/>
          <w:color w:val="000000"/>
          <w:sz w:val="23"/>
          <w:szCs w:val="23"/>
          <w:lang w:eastAsia="en-US"/>
        </w:rPr>
      </w:pPr>
      <w:r w:rsidRPr="0045620A">
        <w:rPr>
          <w:rFonts w:asciiTheme="majorHAnsi" w:eastAsiaTheme="minorHAnsi" w:hAnsiTheme="majorHAnsi"/>
          <w:b/>
          <w:color w:val="000000"/>
          <w:sz w:val="23"/>
          <w:szCs w:val="23"/>
          <w:lang w:eastAsia="en-US"/>
        </w:rPr>
        <w:t xml:space="preserve"> </w:t>
      </w:r>
    </w:p>
    <w:p w:rsidR="00501AEE" w:rsidRPr="0045620A" w:rsidRDefault="00501AEE" w:rsidP="00501AEE">
      <w:pPr>
        <w:autoSpaceDE w:val="0"/>
        <w:autoSpaceDN w:val="0"/>
        <w:adjustRightInd w:val="0"/>
        <w:rPr>
          <w:rFonts w:asciiTheme="majorHAnsi" w:eastAsiaTheme="minorHAnsi" w:hAnsiTheme="majorHAnsi"/>
          <w:sz w:val="23"/>
          <w:szCs w:val="23"/>
          <w:lang w:eastAsia="en-US"/>
        </w:rPr>
      </w:pPr>
      <w:r w:rsidRPr="0045620A">
        <w:rPr>
          <w:rFonts w:asciiTheme="majorHAnsi" w:eastAsiaTheme="minorHAnsi" w:hAnsiTheme="majorHAnsi"/>
          <w:color w:val="000000"/>
          <w:sz w:val="23"/>
          <w:szCs w:val="23"/>
          <w:lang w:eastAsia="en-US"/>
        </w:rPr>
        <w:t>- Temel gıda/temizlik maddelerinin satışının yapıldığı pazarlarda, Kaymakamlıklarca belediyeler ile işbirliği içinde, yoğunluğun oluşturacağı temaslar nedeniyle virüsün bulaşmasını engellemek amacıyla vatandaşların temel gıda/temizlik maddelerine erişimini engellemeden, pazar yerleri ve günlerine ilişkin olarak alternatifler üretilerek tedbirler planlanabilecektir.</w:t>
      </w:r>
      <w:r w:rsidRPr="0045620A">
        <w:rPr>
          <w:rFonts w:asciiTheme="majorHAnsi" w:eastAsiaTheme="minorHAnsi" w:hAnsiTheme="majorHAnsi"/>
          <w:b/>
          <w:color w:val="000000"/>
          <w:sz w:val="23"/>
          <w:szCs w:val="23"/>
          <w:lang w:eastAsia="en-US"/>
        </w:rPr>
        <w:t xml:space="preserve"> (Bu kapsamda ilçemiz Perşembe ve Pazar Pazarlarının kurulumu 27.03.2020 tarihi 17.00 itibariyle geçici bir süreliğine durdurulmuştur.)</w:t>
      </w:r>
      <w:r w:rsidRPr="0045620A">
        <w:rPr>
          <w:rFonts w:asciiTheme="majorHAnsi" w:eastAsiaTheme="minorHAnsi" w:hAnsiTheme="majorHAnsi"/>
          <w:color w:val="000000"/>
          <w:sz w:val="23"/>
          <w:szCs w:val="23"/>
          <w:lang w:eastAsia="en-US"/>
        </w:rPr>
        <w:t xml:space="preserve"> ilçe ve beldede yaşayan vatandaşların temel gıda/temizlik maddelerinin karşılanması için yeni pazar/satış yerleri olarak;</w:t>
      </w:r>
      <w:r w:rsidRPr="0045620A">
        <w:rPr>
          <w:rFonts w:asciiTheme="majorHAnsi" w:eastAsiaTheme="minorHAnsi" w:hAnsiTheme="majorHAnsi"/>
          <w:b/>
          <w:color w:val="000000"/>
          <w:sz w:val="23"/>
          <w:szCs w:val="23"/>
          <w:lang w:eastAsia="en-US"/>
        </w:rPr>
        <w:t xml:space="preserve"> </w:t>
      </w:r>
      <w:r w:rsidRPr="0045620A">
        <w:rPr>
          <w:rFonts w:asciiTheme="majorHAnsi" w:eastAsiaTheme="minorHAnsi" w:hAnsiTheme="majorHAnsi"/>
          <w:color w:val="000000"/>
          <w:sz w:val="23"/>
          <w:szCs w:val="23"/>
          <w:lang w:eastAsia="en-US"/>
        </w:rPr>
        <w:t xml:space="preserve"> </w:t>
      </w:r>
      <w:r w:rsidRPr="0045620A">
        <w:rPr>
          <w:rFonts w:asciiTheme="majorHAnsi" w:eastAsiaTheme="minorHAnsi" w:hAnsiTheme="majorHAnsi"/>
          <w:b/>
          <w:color w:val="000000"/>
          <w:sz w:val="23"/>
          <w:szCs w:val="23"/>
          <w:lang w:eastAsia="en-US"/>
        </w:rPr>
        <w:t xml:space="preserve">(Bu kapsamda ilçemiz Perşembe pazarı olarak kullanılan yerleşkede hafta içi her gün </w:t>
      </w:r>
      <w:r w:rsidRPr="0045620A">
        <w:rPr>
          <w:rFonts w:asciiTheme="majorHAnsi" w:eastAsiaTheme="minorHAnsi" w:hAnsiTheme="majorHAnsi"/>
          <w:color w:val="000000"/>
          <w:sz w:val="23"/>
          <w:szCs w:val="23"/>
          <w:lang w:eastAsia="en-US"/>
        </w:rPr>
        <w:t xml:space="preserve"> </w:t>
      </w:r>
      <w:r w:rsidRPr="0045620A">
        <w:rPr>
          <w:rFonts w:asciiTheme="majorHAnsi" w:eastAsiaTheme="minorHAnsi" w:hAnsiTheme="majorHAnsi"/>
          <w:b/>
          <w:color w:val="000000"/>
          <w:sz w:val="23"/>
          <w:szCs w:val="23"/>
          <w:u w:val="single"/>
          <w:lang w:eastAsia="en-US"/>
        </w:rPr>
        <w:t>(09.00-18.00)</w:t>
      </w:r>
      <w:r w:rsidRPr="0045620A">
        <w:rPr>
          <w:rFonts w:asciiTheme="majorHAnsi" w:eastAsiaTheme="minorHAnsi" w:hAnsiTheme="majorHAnsi"/>
          <w:b/>
          <w:color w:val="000000"/>
          <w:sz w:val="23"/>
          <w:szCs w:val="23"/>
          <w:lang w:eastAsia="en-US"/>
        </w:rPr>
        <w:t xml:space="preserve"> saatleri arası altta belirttiğimiz </w:t>
      </w:r>
      <w:proofErr w:type="gramStart"/>
      <w:r w:rsidRPr="0045620A">
        <w:rPr>
          <w:rFonts w:asciiTheme="majorHAnsi" w:eastAsiaTheme="minorHAnsi" w:hAnsiTheme="majorHAnsi"/>
          <w:b/>
          <w:color w:val="000000"/>
          <w:sz w:val="23"/>
          <w:szCs w:val="23"/>
          <w:lang w:eastAsia="en-US"/>
        </w:rPr>
        <w:t>hijyen</w:t>
      </w:r>
      <w:proofErr w:type="gramEnd"/>
      <w:r w:rsidRPr="0045620A">
        <w:rPr>
          <w:rFonts w:asciiTheme="majorHAnsi" w:eastAsiaTheme="minorHAnsi" w:hAnsiTheme="majorHAnsi"/>
          <w:b/>
          <w:color w:val="000000"/>
          <w:sz w:val="23"/>
          <w:szCs w:val="23"/>
          <w:lang w:eastAsia="en-US"/>
        </w:rPr>
        <w:t xml:space="preserve"> ve İlçe Hıfzıssıhha Kurul kararlarındaki tedbir maddelerine uyarak vatandaşların sebze, meyve, tahıl, bakliyat, temizlik malzemesi gibi temel gıda/temizlik maddelerinin karşılanması kararı alınmıştır.)</w:t>
      </w:r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 ; buna yönelik tebligatlar pazar esnafına yapılacaktır. </w:t>
      </w:r>
    </w:p>
    <w:p w:rsidR="00501AEE" w:rsidRPr="0045620A" w:rsidRDefault="00501AEE" w:rsidP="00501AEE">
      <w:pPr>
        <w:autoSpaceDE w:val="0"/>
        <w:autoSpaceDN w:val="0"/>
        <w:adjustRightInd w:val="0"/>
        <w:rPr>
          <w:rFonts w:asciiTheme="majorHAnsi" w:eastAsiaTheme="minorHAnsi" w:hAnsiTheme="majorHAnsi"/>
          <w:color w:val="000000"/>
          <w:sz w:val="23"/>
          <w:szCs w:val="23"/>
          <w:lang w:eastAsia="en-US"/>
        </w:rPr>
      </w:pPr>
    </w:p>
    <w:p w:rsidR="00501AEE" w:rsidRPr="00C03E48" w:rsidRDefault="00501AEE" w:rsidP="00501AEE">
      <w:pPr>
        <w:autoSpaceDE w:val="0"/>
        <w:autoSpaceDN w:val="0"/>
        <w:adjustRightInd w:val="0"/>
        <w:rPr>
          <w:rFonts w:asciiTheme="majorHAnsi" w:eastAsiaTheme="minorHAnsi" w:hAnsiTheme="majorHAnsi"/>
          <w:color w:val="000000"/>
          <w:sz w:val="23"/>
          <w:szCs w:val="23"/>
          <w:lang w:eastAsia="en-US"/>
        </w:rPr>
      </w:pPr>
      <w:r w:rsidRPr="0045620A">
        <w:rPr>
          <w:rFonts w:asciiTheme="majorHAnsi" w:eastAsiaTheme="minorHAnsi" w:hAnsiTheme="majorHAnsi"/>
          <w:color w:val="000000"/>
          <w:sz w:val="23"/>
          <w:szCs w:val="23"/>
          <w:lang w:eastAsia="en-US"/>
        </w:rPr>
        <w:t xml:space="preserve">- Pazarlara ilişkin alınacak tedbirler kapsamında vatandaşların temel gıda/temizlik maddelerine erişiminde belediyeler tarafından doğrudan hizmetin sunumu başta olmak üzere tedbirler alınabilecektir. </w:t>
      </w:r>
    </w:p>
    <w:p w:rsidR="0022210B" w:rsidRPr="007B21D2" w:rsidRDefault="0022210B" w:rsidP="0022210B">
      <w:pPr>
        <w:ind w:left="360"/>
        <w:jc w:val="both"/>
        <w:rPr>
          <w:rFonts w:ascii="Cambria" w:hAnsi="Cambria" w:cs="Calibri"/>
        </w:rPr>
      </w:pPr>
      <w:r w:rsidRPr="00F85230">
        <w:rPr>
          <w:b/>
        </w:rPr>
        <w:lastRenderedPageBreak/>
        <w:t>KARAR</w:t>
      </w:r>
      <w:r>
        <w:rPr>
          <w:rFonts w:ascii="Cambria" w:hAnsi="Cambria" w:cs="Calibri"/>
          <w:b/>
        </w:rPr>
        <w:t xml:space="preserve"> TARİHİ</w:t>
      </w:r>
      <w:proofErr w:type="gramStart"/>
      <w:r>
        <w:rPr>
          <w:rFonts w:ascii="Cambria" w:hAnsi="Cambria" w:cs="Calibri"/>
          <w:b/>
        </w:rPr>
        <w:t>:</w:t>
      </w:r>
      <w:r w:rsidRPr="007B21D2">
        <w:rPr>
          <w:rFonts w:ascii="Cambria" w:hAnsi="Cambria" w:cs="Calibri"/>
        </w:rPr>
        <w:t>.</w:t>
      </w:r>
      <w:proofErr w:type="gramEnd"/>
      <w:r>
        <w:rPr>
          <w:rFonts w:ascii="Cambria" w:hAnsi="Cambria" w:cs="Calibri"/>
        </w:rPr>
        <w:t>27.</w:t>
      </w:r>
      <w:r w:rsidRPr="007B21D2">
        <w:rPr>
          <w:rFonts w:ascii="Cambria" w:hAnsi="Cambria" w:cs="Calibri"/>
        </w:rPr>
        <w:t>03.2020</w:t>
      </w:r>
    </w:p>
    <w:p w:rsidR="0022210B" w:rsidRPr="007B21D2" w:rsidRDefault="0022210B" w:rsidP="0022210B">
      <w:pPr>
        <w:ind w:left="360"/>
        <w:jc w:val="both"/>
        <w:rPr>
          <w:rFonts w:ascii="Cambria" w:hAnsi="Cambria" w:cs="Calibri"/>
        </w:rPr>
      </w:pPr>
      <w:r w:rsidRPr="007B21D2">
        <w:rPr>
          <w:rFonts w:ascii="Cambria" w:hAnsi="Cambria" w:cs="Calibri"/>
          <w:b/>
        </w:rPr>
        <w:t xml:space="preserve">KARAR NO: </w:t>
      </w:r>
      <w:r>
        <w:rPr>
          <w:rFonts w:ascii="Cambria" w:hAnsi="Cambria" w:cs="Calibri"/>
        </w:rPr>
        <w:t>8</w:t>
      </w:r>
    </w:p>
    <w:p w:rsidR="00501AEE" w:rsidRDefault="00501AEE" w:rsidP="00501AEE">
      <w:pPr>
        <w:autoSpaceDE w:val="0"/>
        <w:autoSpaceDN w:val="0"/>
        <w:adjustRightInd w:val="0"/>
        <w:rPr>
          <w:rFonts w:asciiTheme="majorHAnsi" w:eastAsiaTheme="minorHAnsi" w:hAnsiTheme="majorHAnsi"/>
          <w:color w:val="000000"/>
          <w:sz w:val="23"/>
          <w:szCs w:val="23"/>
          <w:lang w:eastAsia="en-US"/>
        </w:rPr>
      </w:pPr>
    </w:p>
    <w:p w:rsidR="0022210B" w:rsidRPr="0045620A" w:rsidRDefault="0022210B" w:rsidP="00501AEE">
      <w:pPr>
        <w:autoSpaceDE w:val="0"/>
        <w:autoSpaceDN w:val="0"/>
        <w:adjustRightInd w:val="0"/>
        <w:rPr>
          <w:rFonts w:asciiTheme="majorHAnsi" w:eastAsiaTheme="minorHAnsi" w:hAnsiTheme="majorHAnsi"/>
          <w:color w:val="000000"/>
          <w:sz w:val="23"/>
          <w:szCs w:val="23"/>
          <w:lang w:eastAsia="en-US"/>
        </w:rPr>
      </w:pPr>
    </w:p>
    <w:p w:rsidR="00501AEE" w:rsidRPr="0045620A" w:rsidRDefault="00501AEE" w:rsidP="00501AEE">
      <w:pPr>
        <w:spacing w:after="200" w:line="276" w:lineRule="auto"/>
        <w:rPr>
          <w:rFonts w:asciiTheme="majorHAnsi" w:eastAsiaTheme="minorHAnsi" w:hAnsiTheme="majorHAnsi" w:cstheme="minorBidi"/>
          <w:sz w:val="23"/>
          <w:szCs w:val="23"/>
          <w:lang w:eastAsia="en-US"/>
        </w:rPr>
      </w:pPr>
      <w:r w:rsidRPr="0045620A">
        <w:rPr>
          <w:rFonts w:asciiTheme="majorHAnsi" w:eastAsiaTheme="minorHAnsi" w:hAnsiTheme="majorHAnsi" w:cstheme="minorBidi"/>
          <w:sz w:val="23"/>
          <w:szCs w:val="23"/>
          <w:lang w:eastAsia="en-US"/>
        </w:rPr>
        <w:t>-</w:t>
      </w:r>
      <w:r w:rsidRPr="0045620A">
        <w:rPr>
          <w:rFonts w:asciiTheme="majorHAnsi" w:eastAsiaTheme="minorHAnsi" w:hAnsiTheme="majorHAnsi" w:cstheme="minorBidi"/>
          <w:b/>
          <w:sz w:val="23"/>
          <w:szCs w:val="23"/>
          <w:lang w:eastAsia="en-US"/>
        </w:rPr>
        <w:t>Mevcut Pazar yerlerinde ve yoğunluğu dağıtmak için belirlenen yeni pazar/satış yerlerinde her bir satış yeri (</w:t>
      </w:r>
      <w:proofErr w:type="gramStart"/>
      <w:r w:rsidRPr="0045620A">
        <w:rPr>
          <w:rFonts w:asciiTheme="majorHAnsi" w:eastAsiaTheme="minorHAnsi" w:hAnsiTheme="majorHAnsi" w:cstheme="minorBidi"/>
          <w:b/>
          <w:sz w:val="23"/>
          <w:szCs w:val="23"/>
          <w:lang w:eastAsia="en-US"/>
        </w:rPr>
        <w:t>tezgah</w:t>
      </w:r>
      <w:proofErr w:type="gramEnd"/>
      <w:r w:rsidRPr="0045620A">
        <w:rPr>
          <w:rFonts w:asciiTheme="majorHAnsi" w:eastAsiaTheme="minorHAnsi" w:hAnsiTheme="majorHAnsi" w:cstheme="minorBidi"/>
          <w:b/>
          <w:sz w:val="23"/>
          <w:szCs w:val="23"/>
          <w:lang w:eastAsia="en-US"/>
        </w:rPr>
        <w:t xml:space="preserve">/sergi) arasında en az </w:t>
      </w:r>
      <w:r w:rsidRPr="0045620A">
        <w:rPr>
          <w:rFonts w:asciiTheme="majorHAnsi" w:eastAsiaTheme="minorHAnsi" w:hAnsiTheme="majorHAnsi" w:cstheme="minorBidi"/>
          <w:b/>
          <w:sz w:val="23"/>
          <w:szCs w:val="23"/>
          <w:u w:val="single"/>
          <w:lang w:eastAsia="en-US"/>
        </w:rPr>
        <w:t>3 metre</w:t>
      </w:r>
      <w:r w:rsidRPr="0045620A">
        <w:rPr>
          <w:rFonts w:asciiTheme="majorHAnsi" w:eastAsiaTheme="minorHAnsi" w:hAnsiTheme="majorHAnsi" w:cstheme="minorBidi"/>
          <w:b/>
          <w:sz w:val="23"/>
          <w:szCs w:val="23"/>
          <w:lang w:eastAsia="en-US"/>
        </w:rPr>
        <w:t xml:space="preserve"> mesafe olacak şekilde pazar/satış yerleri düzenlenecektir.</w:t>
      </w:r>
    </w:p>
    <w:p w:rsidR="00501AEE" w:rsidRPr="00C03E48" w:rsidRDefault="00501AEE" w:rsidP="00501AEE">
      <w:pPr>
        <w:autoSpaceDE w:val="0"/>
        <w:autoSpaceDN w:val="0"/>
        <w:adjustRightInd w:val="0"/>
        <w:rPr>
          <w:rFonts w:asciiTheme="majorHAnsi" w:eastAsiaTheme="minorHAnsi" w:hAnsiTheme="majorHAnsi"/>
          <w:sz w:val="23"/>
          <w:szCs w:val="23"/>
          <w:lang w:eastAsia="en-US"/>
        </w:rPr>
      </w:pPr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-Bu amaçla mevcut pazar yerlerinin genişletilmesi (ilave cadde ve sokakların </w:t>
      </w:r>
      <w:proofErr w:type="gramStart"/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>dahil</w:t>
      </w:r>
      <w:proofErr w:type="gramEnd"/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 edilmesi </w:t>
      </w:r>
      <w:proofErr w:type="spellStart"/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>vb</w:t>
      </w:r>
      <w:proofErr w:type="spellEnd"/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>), yeni satış yerlerinin belirlenmesi, gerek görüldüğünde geçici süreliğine zaruri olmayan ihtiyaç maddelerinin satışının yapıldığı pazar yerlerinin/parsellerinin bu amaçla tahsis edilmesi tedbirlerinin biri veya hepsi birlikte kullanılacaktır.</w:t>
      </w:r>
    </w:p>
    <w:p w:rsidR="00501AEE" w:rsidRPr="0045620A" w:rsidRDefault="00501AEE" w:rsidP="00501AEE">
      <w:pPr>
        <w:autoSpaceDE w:val="0"/>
        <w:autoSpaceDN w:val="0"/>
        <w:adjustRightInd w:val="0"/>
        <w:rPr>
          <w:rFonts w:asciiTheme="majorHAnsi" w:eastAsiaTheme="minorHAnsi" w:hAnsiTheme="majorHAnsi"/>
          <w:sz w:val="23"/>
          <w:szCs w:val="23"/>
          <w:lang w:eastAsia="en-US"/>
        </w:rPr>
      </w:pPr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 </w:t>
      </w:r>
    </w:p>
    <w:p w:rsidR="00501AEE" w:rsidRPr="0045620A" w:rsidRDefault="00501AEE" w:rsidP="00501AEE">
      <w:pPr>
        <w:autoSpaceDE w:val="0"/>
        <w:autoSpaceDN w:val="0"/>
        <w:adjustRightInd w:val="0"/>
        <w:rPr>
          <w:rFonts w:asciiTheme="majorHAnsi" w:eastAsiaTheme="minorHAnsi" w:hAnsiTheme="majorHAnsi"/>
          <w:sz w:val="23"/>
          <w:szCs w:val="23"/>
          <w:lang w:eastAsia="en-US"/>
        </w:rPr>
      </w:pPr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- Pazar/satış yerlerinde ambalajsız satılan yaş sebze ve meyvelerin tüketicilerce temas edilmeden, doğrudan pazarcı esnafı tarafından </w:t>
      </w:r>
      <w:proofErr w:type="gramStart"/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>hijyen</w:t>
      </w:r>
      <w:proofErr w:type="gramEnd"/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 koşullarına dikkat edilerek poşetlenmesi/satışının yapılması sağlanacaktır. </w:t>
      </w:r>
      <w:r w:rsidRPr="0045620A">
        <w:rPr>
          <w:rFonts w:asciiTheme="majorHAnsi" w:eastAsiaTheme="minorHAnsi" w:hAnsiTheme="majorHAnsi"/>
          <w:b/>
          <w:sz w:val="23"/>
          <w:szCs w:val="23"/>
          <w:lang w:eastAsia="en-US"/>
        </w:rPr>
        <w:t xml:space="preserve">Bu hususta </w:t>
      </w:r>
      <w:r w:rsidRPr="0045620A">
        <w:rPr>
          <w:rFonts w:asciiTheme="majorHAnsi" w:eastAsiaTheme="minorHAnsi" w:hAnsiTheme="majorHAnsi"/>
          <w:b/>
          <w:sz w:val="23"/>
          <w:szCs w:val="23"/>
          <w:u w:val="single"/>
          <w:lang w:eastAsia="en-US"/>
        </w:rPr>
        <w:t>ambalajsız ve poşetsiz</w:t>
      </w:r>
      <w:r w:rsidRPr="0045620A">
        <w:rPr>
          <w:rFonts w:asciiTheme="majorHAnsi" w:eastAsiaTheme="minorHAnsi" w:hAnsiTheme="majorHAnsi"/>
          <w:b/>
          <w:sz w:val="23"/>
          <w:szCs w:val="23"/>
          <w:lang w:eastAsia="en-US"/>
        </w:rPr>
        <w:t xml:space="preserve"> hiçbir temel gıda ve temizlik maddesinin tezgahlarda ve raflarda </w:t>
      </w:r>
      <w:proofErr w:type="gramStart"/>
      <w:r w:rsidRPr="0045620A">
        <w:rPr>
          <w:rFonts w:asciiTheme="majorHAnsi" w:eastAsiaTheme="minorHAnsi" w:hAnsiTheme="majorHAnsi"/>
          <w:b/>
          <w:sz w:val="23"/>
          <w:szCs w:val="23"/>
          <w:lang w:eastAsia="en-US"/>
        </w:rPr>
        <w:t>sergilenmemesinin</w:t>
      </w:r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  pazar</w:t>
      </w:r>
      <w:proofErr w:type="gramEnd"/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/satış yerlerinde görevlendirilecek zabıta memurları tarafından sürekli kontrol edilecektir. </w:t>
      </w:r>
    </w:p>
    <w:p w:rsidR="00501AEE" w:rsidRPr="00C03E48" w:rsidRDefault="00501AEE" w:rsidP="00501AEE">
      <w:pPr>
        <w:autoSpaceDE w:val="0"/>
        <w:autoSpaceDN w:val="0"/>
        <w:adjustRightInd w:val="0"/>
        <w:rPr>
          <w:rFonts w:asciiTheme="majorHAnsi" w:eastAsiaTheme="minorHAnsi" w:hAnsiTheme="majorHAnsi"/>
          <w:sz w:val="23"/>
          <w:szCs w:val="23"/>
          <w:lang w:eastAsia="en-US"/>
        </w:rPr>
      </w:pPr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- </w:t>
      </w:r>
      <w:r w:rsidRPr="0045620A">
        <w:rPr>
          <w:rFonts w:asciiTheme="majorHAnsi" w:eastAsiaTheme="minorHAnsi" w:hAnsiTheme="majorHAnsi"/>
          <w:b/>
          <w:sz w:val="23"/>
          <w:szCs w:val="23"/>
          <w:lang w:eastAsia="en-US"/>
        </w:rPr>
        <w:t xml:space="preserve">Pazarcı esnafı kişisel </w:t>
      </w:r>
      <w:proofErr w:type="gramStart"/>
      <w:r w:rsidRPr="0045620A">
        <w:rPr>
          <w:rFonts w:asciiTheme="majorHAnsi" w:eastAsiaTheme="minorHAnsi" w:hAnsiTheme="majorHAnsi"/>
          <w:b/>
          <w:sz w:val="23"/>
          <w:szCs w:val="23"/>
          <w:lang w:eastAsia="en-US"/>
        </w:rPr>
        <w:t>hijyen</w:t>
      </w:r>
      <w:proofErr w:type="gramEnd"/>
      <w:r w:rsidRPr="0045620A">
        <w:rPr>
          <w:rFonts w:asciiTheme="majorHAnsi" w:eastAsiaTheme="minorHAnsi" w:hAnsiTheme="majorHAnsi"/>
          <w:b/>
          <w:sz w:val="23"/>
          <w:szCs w:val="23"/>
          <w:lang w:eastAsia="en-US"/>
        </w:rPr>
        <w:t xml:space="preserve"> kurallarına ve</w:t>
      </w:r>
      <w:r w:rsidR="00775747">
        <w:rPr>
          <w:rFonts w:asciiTheme="majorHAnsi" w:eastAsiaTheme="minorHAnsi" w:hAnsiTheme="majorHAnsi"/>
          <w:b/>
          <w:sz w:val="23"/>
          <w:szCs w:val="23"/>
          <w:lang w:eastAsia="en-US"/>
        </w:rPr>
        <w:t xml:space="preserve"> eldiven-</w:t>
      </w:r>
      <w:bookmarkStart w:id="0" w:name="_GoBack"/>
      <w:bookmarkEnd w:id="0"/>
      <w:r w:rsidRPr="0045620A">
        <w:rPr>
          <w:rFonts w:asciiTheme="majorHAnsi" w:eastAsiaTheme="minorHAnsi" w:hAnsiTheme="majorHAnsi"/>
          <w:b/>
          <w:sz w:val="23"/>
          <w:szCs w:val="23"/>
          <w:lang w:eastAsia="en-US"/>
        </w:rPr>
        <w:t>maske kullanımına</w:t>
      </w:r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 uyması konusunda uyarılarak koruyucu önlemleri alınması sağlanacak; bu husus belediye zabıtası ve ilgili esnaf odaları tarafından denetlenerek gerekli işlem yapılacaktır. </w:t>
      </w:r>
    </w:p>
    <w:p w:rsidR="00501AEE" w:rsidRPr="0045620A" w:rsidRDefault="00501AEE" w:rsidP="00501AEE">
      <w:pPr>
        <w:autoSpaceDE w:val="0"/>
        <w:autoSpaceDN w:val="0"/>
        <w:adjustRightInd w:val="0"/>
        <w:rPr>
          <w:rFonts w:asciiTheme="majorHAnsi" w:eastAsiaTheme="minorHAnsi" w:hAnsiTheme="majorHAnsi"/>
          <w:sz w:val="23"/>
          <w:szCs w:val="23"/>
          <w:lang w:eastAsia="en-US"/>
        </w:rPr>
      </w:pPr>
    </w:p>
    <w:p w:rsidR="00501AEE" w:rsidRPr="00C03E48" w:rsidRDefault="00501AEE" w:rsidP="00501AEE">
      <w:pPr>
        <w:autoSpaceDE w:val="0"/>
        <w:autoSpaceDN w:val="0"/>
        <w:adjustRightInd w:val="0"/>
        <w:rPr>
          <w:rFonts w:asciiTheme="majorHAnsi" w:eastAsiaTheme="minorHAnsi" w:hAnsiTheme="majorHAnsi"/>
          <w:sz w:val="23"/>
          <w:szCs w:val="23"/>
          <w:lang w:eastAsia="en-US"/>
        </w:rPr>
      </w:pPr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- Belediyelerce pazar/satış yerlerinde çöp toplama, </w:t>
      </w:r>
      <w:proofErr w:type="gramStart"/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>hijyen</w:t>
      </w:r>
      <w:proofErr w:type="gramEnd"/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 ve dezenfeksiyon hususunda gerekli tedbir alınacaktır.</w:t>
      </w:r>
    </w:p>
    <w:p w:rsidR="00501AEE" w:rsidRPr="0045620A" w:rsidRDefault="00501AEE" w:rsidP="00501AEE">
      <w:pPr>
        <w:autoSpaceDE w:val="0"/>
        <w:autoSpaceDN w:val="0"/>
        <w:adjustRightInd w:val="0"/>
        <w:rPr>
          <w:rFonts w:asciiTheme="majorHAnsi" w:eastAsiaTheme="minorHAnsi" w:hAnsiTheme="majorHAnsi"/>
          <w:sz w:val="23"/>
          <w:szCs w:val="23"/>
          <w:lang w:eastAsia="en-US"/>
        </w:rPr>
      </w:pPr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 </w:t>
      </w:r>
    </w:p>
    <w:p w:rsidR="00501AEE" w:rsidRPr="00C03E48" w:rsidRDefault="00501AEE" w:rsidP="00501AEE">
      <w:pPr>
        <w:autoSpaceDE w:val="0"/>
        <w:autoSpaceDN w:val="0"/>
        <w:adjustRightInd w:val="0"/>
        <w:rPr>
          <w:rFonts w:asciiTheme="majorHAnsi" w:eastAsiaTheme="minorHAnsi" w:hAnsiTheme="majorHAnsi"/>
          <w:sz w:val="23"/>
          <w:szCs w:val="23"/>
          <w:lang w:eastAsia="en-US"/>
        </w:rPr>
      </w:pPr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-Belirtilen Pazar/satış yerleri en geç saat 18:00’a kadar faaliyet yürütebilecek ve belirtilenin haricinde herhangi bir yerde Pazar/satış yeri olarak </w:t>
      </w:r>
      <w:proofErr w:type="gramStart"/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>kurulmaması ; buna</w:t>
      </w:r>
      <w:proofErr w:type="gramEnd"/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 yönelik tebligatlar pazar esnafına yapılacaktır.</w:t>
      </w:r>
    </w:p>
    <w:p w:rsidR="00501AEE" w:rsidRPr="0045620A" w:rsidRDefault="00501AEE" w:rsidP="00501AEE">
      <w:pPr>
        <w:autoSpaceDE w:val="0"/>
        <w:autoSpaceDN w:val="0"/>
        <w:adjustRightInd w:val="0"/>
        <w:rPr>
          <w:rFonts w:asciiTheme="majorHAnsi" w:eastAsiaTheme="minorHAnsi" w:hAnsiTheme="majorHAnsi"/>
          <w:sz w:val="23"/>
          <w:szCs w:val="23"/>
          <w:lang w:eastAsia="en-US"/>
        </w:rPr>
      </w:pPr>
      <w:r w:rsidRPr="0045620A">
        <w:rPr>
          <w:rFonts w:asciiTheme="majorHAnsi" w:eastAsiaTheme="minorHAnsi" w:hAnsiTheme="majorHAnsi"/>
          <w:sz w:val="23"/>
          <w:szCs w:val="23"/>
          <w:lang w:eastAsia="en-US"/>
        </w:rPr>
        <w:t xml:space="preserve"> </w:t>
      </w:r>
    </w:p>
    <w:p w:rsidR="00501AEE" w:rsidRPr="00C03E48" w:rsidRDefault="00501AEE" w:rsidP="00501AEE">
      <w:pPr>
        <w:spacing w:after="200" w:line="276" w:lineRule="auto"/>
        <w:rPr>
          <w:rFonts w:asciiTheme="majorHAnsi" w:eastAsiaTheme="minorHAnsi" w:hAnsiTheme="majorHAnsi" w:cstheme="minorBidi"/>
          <w:sz w:val="23"/>
          <w:szCs w:val="23"/>
          <w:lang w:eastAsia="en-US"/>
        </w:rPr>
      </w:pPr>
      <w:r w:rsidRPr="0045620A">
        <w:rPr>
          <w:rFonts w:asciiTheme="majorHAnsi" w:eastAsiaTheme="minorHAnsi" w:hAnsiTheme="majorHAnsi" w:cstheme="minorBidi"/>
          <w:sz w:val="23"/>
          <w:szCs w:val="23"/>
          <w:lang w:eastAsia="en-US"/>
        </w:rPr>
        <w:t>- Pazar yerleri/satış yerlerinde belediyeler pazar esnafı ve vatandaşlarımız için el dezenfektanı konusunda destek olacaklardır.</w:t>
      </w:r>
    </w:p>
    <w:p w:rsidR="00501AEE" w:rsidRPr="00C03E48" w:rsidRDefault="00501AEE" w:rsidP="00501AEE">
      <w:pPr>
        <w:rPr>
          <w:rFonts w:asciiTheme="majorHAnsi" w:hAnsiTheme="majorHAnsi" w:cs="Arial"/>
          <w:color w:val="000000"/>
          <w:shd w:val="clear" w:color="auto" w:fill="FFFFFF"/>
        </w:rPr>
      </w:pPr>
      <w:r w:rsidRPr="00C03E48">
        <w:rPr>
          <w:rFonts w:asciiTheme="majorHAnsi" w:hAnsiTheme="majorHAnsi" w:cs="Arial"/>
          <w:color w:val="000000"/>
          <w:shd w:val="clear" w:color="auto" w:fill="FFFFFF"/>
        </w:rPr>
        <w:t xml:space="preserve">5- Ekmek vs. satışını yapan tüm işletmelerin poşet ve </w:t>
      </w:r>
      <w:proofErr w:type="gramStart"/>
      <w:r w:rsidRPr="00C03E48">
        <w:rPr>
          <w:rFonts w:asciiTheme="majorHAnsi" w:hAnsiTheme="majorHAnsi" w:cs="Arial"/>
          <w:color w:val="000000"/>
          <w:shd w:val="clear" w:color="auto" w:fill="FFFFFF"/>
        </w:rPr>
        <w:t>kağıt</w:t>
      </w:r>
      <w:proofErr w:type="gramEnd"/>
      <w:r w:rsidRPr="00C03E48">
        <w:rPr>
          <w:rFonts w:asciiTheme="majorHAnsi" w:hAnsiTheme="majorHAnsi" w:cs="Arial"/>
          <w:color w:val="000000"/>
          <w:shd w:val="clear" w:color="auto" w:fill="FFFFFF"/>
        </w:rPr>
        <w:t xml:space="preserve"> ambalaj malzemesi içerisinde satışının yapılmasının sağlanması.</w:t>
      </w:r>
    </w:p>
    <w:p w:rsidR="00501AEE" w:rsidRPr="00C03E48" w:rsidRDefault="00501AEE" w:rsidP="00501AEE">
      <w:pPr>
        <w:rPr>
          <w:rFonts w:asciiTheme="majorHAnsi" w:hAnsiTheme="majorHAnsi" w:cs="Arial"/>
          <w:color w:val="000000"/>
          <w:shd w:val="clear" w:color="auto" w:fill="FFFFFF"/>
        </w:rPr>
      </w:pPr>
    </w:p>
    <w:p w:rsidR="00501AEE" w:rsidRPr="00C03E48" w:rsidRDefault="00501AEE" w:rsidP="00501AEE">
      <w:pPr>
        <w:rPr>
          <w:rFonts w:asciiTheme="majorHAnsi" w:hAnsiTheme="majorHAnsi"/>
          <w:color w:val="000000" w:themeColor="text1"/>
          <w:shd w:val="clear" w:color="auto" w:fill="FFFFFF"/>
        </w:rPr>
      </w:pPr>
      <w:proofErr w:type="gramStart"/>
      <w:r w:rsidRPr="00C03E48">
        <w:rPr>
          <w:rFonts w:asciiTheme="majorHAnsi" w:hAnsiTheme="majorHAnsi" w:cs="Arial"/>
          <w:color w:val="000000"/>
          <w:shd w:val="clear" w:color="auto" w:fill="FFFFFF"/>
        </w:rPr>
        <w:t xml:space="preserve">6- </w:t>
      </w:r>
      <w:r w:rsidRPr="00C03E48">
        <w:rPr>
          <w:rFonts w:asciiTheme="majorHAnsi" w:hAnsiTheme="majorHAnsi"/>
          <w:color w:val="000000" w:themeColor="text1"/>
          <w:shd w:val="clear" w:color="auto" w:fill="FFFFFF"/>
        </w:rPr>
        <w:t> İlçe Umumi Hıfzıssıhha Kurulu’nun aldığı kararlara uyulmaması halinde ve her seferinde olmak üzere;</w:t>
      </w:r>
      <w:r w:rsidRPr="00C03E48">
        <w:rPr>
          <w:rFonts w:asciiTheme="majorHAnsi" w:hAnsiTheme="majorHAnsi"/>
          <w:color w:val="000000" w:themeColor="text1"/>
        </w:rPr>
        <w:br/>
      </w:r>
      <w:r w:rsidRPr="00C03E48">
        <w:rPr>
          <w:rFonts w:asciiTheme="majorHAnsi" w:hAnsiTheme="majorHAnsi"/>
          <w:color w:val="000000" w:themeColor="text1"/>
          <w:shd w:val="clear" w:color="auto" w:fill="FFFFFF"/>
        </w:rPr>
        <w:t>   a. Umumi Hıfzıssıhha Kanunu’nun </w:t>
      </w:r>
      <w:r w:rsidRPr="00C03E48">
        <w:rPr>
          <w:rStyle w:val="Gl"/>
          <w:rFonts w:asciiTheme="majorHAnsi" w:hAnsiTheme="majorHAnsi"/>
          <w:color w:val="000000" w:themeColor="text1"/>
          <w:shd w:val="clear" w:color="auto" w:fill="FFFFFF"/>
        </w:rPr>
        <w:t>282. maddesi</w:t>
      </w:r>
      <w:r w:rsidRPr="00C03E48">
        <w:rPr>
          <w:rFonts w:asciiTheme="majorHAnsi" w:hAnsiTheme="majorHAnsi"/>
          <w:color w:val="000000" w:themeColor="text1"/>
          <w:shd w:val="clear" w:color="auto" w:fill="FFFFFF"/>
        </w:rPr>
        <w:t> gereğince </w:t>
      </w:r>
      <w:r w:rsidRPr="00C03E48">
        <w:rPr>
          <w:rStyle w:val="Gl"/>
          <w:rFonts w:asciiTheme="majorHAnsi" w:hAnsiTheme="majorHAnsi"/>
          <w:i/>
          <w:iCs/>
          <w:color w:val="000000" w:themeColor="text1"/>
          <w:u w:val="single"/>
          <w:shd w:val="clear" w:color="auto" w:fill="FFFFFF"/>
        </w:rPr>
        <w:t>3.150,00 TL,</w:t>
      </w:r>
      <w:r w:rsidRPr="00C03E48">
        <w:rPr>
          <w:rFonts w:asciiTheme="majorHAnsi" w:hAnsiTheme="majorHAnsi"/>
          <w:color w:val="000000" w:themeColor="text1"/>
        </w:rPr>
        <w:br/>
      </w:r>
      <w:r w:rsidRPr="00C03E48">
        <w:rPr>
          <w:rFonts w:asciiTheme="majorHAnsi" w:hAnsiTheme="majorHAnsi"/>
          <w:color w:val="000000" w:themeColor="text1"/>
          <w:shd w:val="clear" w:color="auto" w:fill="FFFFFF"/>
        </w:rPr>
        <w:t>   b. Kabahatler Kanunu’nun </w:t>
      </w:r>
      <w:r w:rsidRPr="00C03E48">
        <w:rPr>
          <w:rStyle w:val="Gl"/>
          <w:rFonts w:asciiTheme="majorHAnsi" w:hAnsiTheme="majorHAnsi"/>
          <w:color w:val="000000" w:themeColor="text1"/>
          <w:shd w:val="clear" w:color="auto" w:fill="FFFFFF"/>
        </w:rPr>
        <w:t>32. maddesi</w:t>
      </w:r>
      <w:r w:rsidRPr="00C03E48">
        <w:rPr>
          <w:rFonts w:asciiTheme="majorHAnsi" w:hAnsiTheme="majorHAnsi"/>
          <w:color w:val="000000" w:themeColor="text1"/>
          <w:shd w:val="clear" w:color="auto" w:fill="FFFFFF"/>
        </w:rPr>
        <w:t> gereğince </w:t>
      </w:r>
      <w:r w:rsidRPr="00C03E48">
        <w:rPr>
          <w:rStyle w:val="Gl"/>
          <w:rFonts w:asciiTheme="majorHAnsi" w:hAnsiTheme="majorHAnsi"/>
          <w:i/>
          <w:iCs/>
          <w:color w:val="000000" w:themeColor="text1"/>
          <w:u w:val="single"/>
          <w:shd w:val="clear" w:color="auto" w:fill="FFFFFF"/>
        </w:rPr>
        <w:t>392,00 TL</w:t>
      </w:r>
      <w:r w:rsidRPr="00C03E48">
        <w:rPr>
          <w:rFonts w:asciiTheme="majorHAnsi" w:hAnsiTheme="majorHAnsi"/>
          <w:color w:val="000000" w:themeColor="text1"/>
          <w:shd w:val="clear" w:color="auto" w:fill="FFFFFF"/>
        </w:rPr>
        <w:t>, idari para cezası,</w:t>
      </w:r>
      <w:r w:rsidRPr="00C03E48">
        <w:rPr>
          <w:rFonts w:asciiTheme="majorHAnsi" w:hAnsiTheme="majorHAnsi"/>
          <w:color w:val="000000" w:themeColor="text1"/>
        </w:rPr>
        <w:br/>
      </w:r>
      <w:r w:rsidRPr="00C03E48">
        <w:rPr>
          <w:rFonts w:asciiTheme="majorHAnsi" w:hAnsiTheme="majorHAnsi"/>
          <w:color w:val="000000" w:themeColor="text1"/>
          <w:shd w:val="clear" w:color="auto" w:fill="FFFFFF"/>
        </w:rPr>
        <w:t>   c. Türk Ceza Kanunu’nun Bulaşıcı Hastalıklara İlişkin Tedbirlere Aykırı Davranma başlıklı </w:t>
      </w:r>
      <w:r w:rsidRPr="00C03E48">
        <w:rPr>
          <w:rStyle w:val="Gl"/>
          <w:rFonts w:asciiTheme="majorHAnsi" w:hAnsiTheme="majorHAnsi"/>
          <w:color w:val="000000" w:themeColor="text1"/>
          <w:shd w:val="clear" w:color="auto" w:fill="FFFFFF"/>
        </w:rPr>
        <w:t>195.</w:t>
      </w:r>
      <w:r w:rsidRPr="00C03E48">
        <w:rPr>
          <w:rFonts w:asciiTheme="majorHAnsi" w:hAnsiTheme="majorHAnsi"/>
          <w:color w:val="000000" w:themeColor="text1"/>
          <w:shd w:val="clear" w:color="auto" w:fill="FFFFFF"/>
        </w:rPr>
        <w:t> maddesinde yer alan “… yetkili</w:t>
      </w:r>
      <w:proofErr w:type="gramEnd"/>
      <w:r w:rsidRPr="00C03E48">
        <w:rPr>
          <w:rFonts w:asciiTheme="majorHAnsi" w:hAnsiTheme="majorHAnsi"/>
          <w:color w:val="000000" w:themeColor="text1"/>
          <w:shd w:val="clear" w:color="auto" w:fill="FFFFFF"/>
        </w:rPr>
        <w:t xml:space="preserve"> makamlarca alınan tedbirlere uymayan kişi, </w:t>
      </w:r>
      <w:r w:rsidRPr="00C03E48">
        <w:rPr>
          <w:rStyle w:val="Vurgu"/>
          <w:rFonts w:asciiTheme="majorHAnsi" w:hAnsiTheme="majorHAnsi"/>
          <w:b/>
          <w:bCs/>
          <w:color w:val="000000" w:themeColor="text1"/>
          <w:u w:val="single"/>
          <w:shd w:val="clear" w:color="auto" w:fill="FFFFFF"/>
        </w:rPr>
        <w:t>iki aydan bir yıla kadar hapis cezasıyla cezalandırılır.</w:t>
      </w:r>
      <w:r w:rsidRPr="00C03E48">
        <w:rPr>
          <w:rFonts w:asciiTheme="majorHAnsi" w:hAnsiTheme="majorHAnsi"/>
          <w:color w:val="000000" w:themeColor="text1"/>
          <w:shd w:val="clear" w:color="auto" w:fill="FFFFFF"/>
        </w:rPr>
        <w:t>” hükmü gereğince, bu hükme uymayan kişilerin haklarında </w:t>
      </w:r>
      <w:r w:rsidRPr="00C03E48">
        <w:rPr>
          <w:rStyle w:val="Gl"/>
          <w:rFonts w:asciiTheme="majorHAnsi" w:hAnsiTheme="majorHAnsi"/>
          <w:color w:val="000000" w:themeColor="text1"/>
          <w:shd w:val="clear" w:color="auto" w:fill="FFFFFF"/>
        </w:rPr>
        <w:t>ADLİ</w:t>
      </w:r>
      <w:r w:rsidRPr="00C03E48">
        <w:rPr>
          <w:rFonts w:asciiTheme="majorHAnsi" w:hAnsiTheme="majorHAnsi"/>
          <w:color w:val="000000" w:themeColor="text1"/>
          <w:shd w:val="clear" w:color="auto" w:fill="FFFFFF"/>
        </w:rPr>
        <w:t> ve </w:t>
      </w:r>
      <w:r w:rsidRPr="00C03E48">
        <w:rPr>
          <w:rStyle w:val="Gl"/>
          <w:rFonts w:asciiTheme="majorHAnsi" w:hAnsiTheme="majorHAnsi"/>
          <w:color w:val="000000" w:themeColor="text1"/>
          <w:shd w:val="clear" w:color="auto" w:fill="FFFFFF"/>
        </w:rPr>
        <w:t>İDARİ İŞLEMLER</w:t>
      </w:r>
      <w:r w:rsidRPr="00C03E48">
        <w:rPr>
          <w:rFonts w:asciiTheme="majorHAnsi" w:hAnsiTheme="majorHAnsi"/>
          <w:color w:val="000000" w:themeColor="text1"/>
          <w:shd w:val="clear" w:color="auto" w:fill="FFFFFF"/>
        </w:rPr>
        <w:t> uygulanmak üzere idari ve adli makamlara bildirilmesine,</w:t>
      </w:r>
      <w:r w:rsidRPr="00C03E48">
        <w:rPr>
          <w:rFonts w:asciiTheme="majorHAnsi" w:hAnsiTheme="majorHAnsi"/>
          <w:color w:val="000000" w:themeColor="text1"/>
        </w:rPr>
        <w:br/>
      </w:r>
      <w:r w:rsidRPr="00C03E48">
        <w:rPr>
          <w:rFonts w:asciiTheme="majorHAnsi" w:hAnsiTheme="majorHAnsi"/>
          <w:color w:val="000000" w:themeColor="text1"/>
          <w:shd w:val="clear" w:color="auto" w:fill="FFFFFF"/>
        </w:rPr>
        <w:t>   d. İş yerlerine </w:t>
      </w:r>
      <w:r w:rsidRPr="00C03E48">
        <w:rPr>
          <w:rStyle w:val="Gl"/>
          <w:rFonts w:asciiTheme="majorHAnsi" w:hAnsiTheme="majorHAnsi"/>
          <w:color w:val="000000" w:themeColor="text1"/>
          <w:shd w:val="clear" w:color="auto" w:fill="FFFFFF"/>
        </w:rPr>
        <w:t>Kapatma/Ruhsat İptali</w:t>
      </w:r>
      <w:r w:rsidRPr="00C03E48">
        <w:rPr>
          <w:rFonts w:asciiTheme="majorHAnsi" w:hAnsiTheme="majorHAnsi"/>
          <w:color w:val="000000" w:themeColor="text1"/>
          <w:shd w:val="clear" w:color="auto" w:fill="FFFFFF"/>
        </w:rPr>
        <w:t> işlemi uygulanmasına,</w:t>
      </w:r>
    </w:p>
    <w:p w:rsidR="00501AEE" w:rsidRPr="00C03E48" w:rsidRDefault="00C03E48" w:rsidP="00501AEE">
      <w:pPr>
        <w:rPr>
          <w:rFonts w:asciiTheme="majorHAnsi" w:hAnsiTheme="majorHAnsi"/>
        </w:rPr>
      </w:pPr>
      <w:r w:rsidRPr="00C03E48">
        <w:rPr>
          <w:rFonts w:asciiTheme="majorHAnsi" w:hAnsiTheme="majorHAnsi" w:cs="Arial"/>
          <w:color w:val="000000"/>
          <w:shd w:val="clear" w:color="auto" w:fill="FFFFFF"/>
        </w:rPr>
        <w:t xml:space="preserve">  </w:t>
      </w:r>
      <w:r w:rsidR="00501AEE" w:rsidRPr="00C03E48">
        <w:rPr>
          <w:rFonts w:asciiTheme="majorHAnsi" w:hAnsiTheme="majorHAnsi" w:cs="Arial"/>
          <w:color w:val="000000"/>
          <w:shd w:val="clear" w:color="auto" w:fill="FFFFFF"/>
        </w:rPr>
        <w:t xml:space="preserve"> e.</w:t>
      </w:r>
      <w:r w:rsidR="00501AEE" w:rsidRPr="00C03E48">
        <w:rPr>
          <w:rFonts w:asciiTheme="majorHAnsi" w:hAnsiTheme="majorHAnsi" w:cs="Arial"/>
          <w:color w:val="000000"/>
        </w:rPr>
        <w:t xml:space="preserve"> İş bu hükümlerle ilgili kolluk </w:t>
      </w:r>
      <w:proofErr w:type="gramStart"/>
      <w:r w:rsidR="00501AEE" w:rsidRPr="00C03E48">
        <w:rPr>
          <w:rFonts w:asciiTheme="majorHAnsi" w:hAnsiTheme="majorHAnsi" w:cs="Arial"/>
          <w:color w:val="000000"/>
        </w:rPr>
        <w:t>güçleri , zabıtalar</w:t>
      </w:r>
      <w:proofErr w:type="gramEnd"/>
      <w:r w:rsidR="00501AEE" w:rsidRPr="00C03E48">
        <w:rPr>
          <w:rFonts w:asciiTheme="majorHAnsi" w:hAnsiTheme="majorHAnsi" w:cs="Arial"/>
          <w:color w:val="000000"/>
        </w:rPr>
        <w:t xml:space="preserve"> ve </w:t>
      </w:r>
      <w:r w:rsidR="00501AEE" w:rsidRPr="00C03E48">
        <w:rPr>
          <w:rFonts w:asciiTheme="majorHAnsi" w:hAnsiTheme="majorHAnsi"/>
        </w:rPr>
        <w:t>İlçe Hıfzıssıhha Kurulu tarafından     uygulanmasına,</w:t>
      </w:r>
    </w:p>
    <w:p w:rsidR="00501AEE" w:rsidRPr="00C03E48" w:rsidRDefault="00501AEE" w:rsidP="00501AEE">
      <w:pPr>
        <w:rPr>
          <w:rFonts w:asciiTheme="majorHAnsi" w:hAnsiTheme="majorHAnsi" w:cs="Arial"/>
          <w:color w:val="000000"/>
          <w:shd w:val="clear" w:color="auto" w:fill="FFFFFF"/>
        </w:rPr>
      </w:pPr>
    </w:p>
    <w:p w:rsidR="00501AEE" w:rsidRPr="00C03E48" w:rsidRDefault="00501AEE" w:rsidP="00501AEE">
      <w:pPr>
        <w:jc w:val="both"/>
        <w:rPr>
          <w:rFonts w:asciiTheme="majorHAnsi" w:hAnsiTheme="majorHAnsi" w:cs="Calibri"/>
        </w:rPr>
      </w:pPr>
      <w:r w:rsidRPr="00C03E48">
        <w:rPr>
          <w:rFonts w:asciiTheme="majorHAnsi" w:hAnsiTheme="majorHAnsi" w:cs="Calibri"/>
        </w:rPr>
        <w:t xml:space="preserve">    </w:t>
      </w:r>
      <w:r w:rsidRPr="00C03E48">
        <w:rPr>
          <w:rFonts w:asciiTheme="majorHAnsi" w:hAnsiTheme="majorHAnsi" w:cs="Calibri"/>
        </w:rPr>
        <w:t xml:space="preserve">  Bilgilerinizi ve uygulamada herhangi bir aksaklığa meydan </w:t>
      </w:r>
      <w:proofErr w:type="gramStart"/>
      <w:r w:rsidRPr="00C03E48">
        <w:rPr>
          <w:rFonts w:asciiTheme="majorHAnsi" w:hAnsiTheme="majorHAnsi" w:cs="Calibri"/>
        </w:rPr>
        <w:t>verilmemesi,</w:t>
      </w:r>
      <w:proofErr w:type="gramEnd"/>
      <w:r w:rsidRPr="00C03E48">
        <w:rPr>
          <w:rFonts w:asciiTheme="majorHAnsi" w:hAnsiTheme="majorHAnsi" w:cs="Calibri"/>
        </w:rPr>
        <w:t xml:space="preserve"> ve mağduriyete neden olunmaması için gerekli koordinasyonun sağlanması, uygulamanın yakinen takip edilerek herhangi bir aksaklığa meydan verilmemesine;</w:t>
      </w:r>
    </w:p>
    <w:p w:rsidR="00501AEE" w:rsidRPr="00C03E48" w:rsidRDefault="00501AEE" w:rsidP="00501AEE">
      <w:pPr>
        <w:ind w:left="720"/>
        <w:jc w:val="both"/>
        <w:rPr>
          <w:rFonts w:asciiTheme="majorHAnsi" w:hAnsiTheme="majorHAnsi" w:cs="Calibri"/>
        </w:rPr>
      </w:pPr>
    </w:p>
    <w:p w:rsidR="00501AEE" w:rsidRPr="00C03E48" w:rsidRDefault="00501AEE" w:rsidP="00501AEE">
      <w:pPr>
        <w:spacing w:after="120"/>
        <w:jc w:val="both"/>
        <w:rPr>
          <w:rFonts w:asciiTheme="majorHAnsi" w:hAnsiTheme="majorHAnsi"/>
        </w:rPr>
      </w:pPr>
      <w:r w:rsidRPr="00C03E48">
        <w:rPr>
          <w:rFonts w:asciiTheme="majorHAnsi" w:hAnsiTheme="majorHAnsi" w:cs="Calibri"/>
        </w:rPr>
        <w:t xml:space="preserve">     </w:t>
      </w:r>
      <w:r w:rsidRPr="00C03E48">
        <w:rPr>
          <w:rFonts w:asciiTheme="majorHAnsi" w:hAnsiTheme="majorHAnsi" w:cs="Calibri"/>
        </w:rPr>
        <w:t xml:space="preserve"> Oy birliği ile karar verilmiştir.</w:t>
      </w:r>
    </w:p>
    <w:p w:rsidR="00501AEE" w:rsidRPr="0045620A" w:rsidRDefault="00501AEE" w:rsidP="00501AEE">
      <w:pPr>
        <w:spacing w:after="200" w:line="276" w:lineRule="auto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501AEE" w:rsidRDefault="00501AEE"/>
    <w:sectPr w:rsidR="00501AEE" w:rsidSect="0050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22210B"/>
    <w:rsid w:val="00501AEE"/>
    <w:rsid w:val="00543449"/>
    <w:rsid w:val="00641071"/>
    <w:rsid w:val="00775747"/>
    <w:rsid w:val="00C0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4</cp:revision>
  <cp:lastPrinted>2020-03-27T10:34:00Z</cp:lastPrinted>
  <dcterms:created xsi:type="dcterms:W3CDTF">2020-03-27T10:20:00Z</dcterms:created>
  <dcterms:modified xsi:type="dcterms:W3CDTF">2020-03-27T10:41:00Z</dcterms:modified>
</cp:coreProperties>
</file>